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72"/>
        </w:rPr>
      </w:pPr>
      <w:r>
        <w:rPr>
          <w:rFonts w:hint="eastAsia" w:ascii="宋体" w:hAnsi="宋体" w:cs="宋体"/>
          <w:b/>
          <w:bCs/>
          <w:sz w:val="72"/>
        </w:rPr>
        <w:t xml:space="preserve"> </w:t>
      </w:r>
    </w:p>
    <w:p>
      <w:pPr>
        <w:jc w:val="center"/>
        <w:rPr>
          <w:rFonts w:hint="eastAsia"/>
          <w:b/>
          <w:bCs/>
          <w:sz w:val="44"/>
          <w:szCs w:val="44"/>
        </w:rPr>
      </w:pPr>
    </w:p>
    <w:p>
      <w:pPr>
        <w:jc w:val="center"/>
        <w:rPr>
          <w:rFonts w:hint="eastAsia" w:ascii="宋体" w:hAnsi="宋体" w:eastAsia="宋体"/>
          <w:bCs/>
          <w:w w:val="95"/>
          <w:sz w:val="36"/>
          <w:szCs w:val="36"/>
          <w:lang w:eastAsia="zh-CN"/>
        </w:rPr>
      </w:pPr>
      <w:r>
        <w:rPr>
          <w:rFonts w:hint="eastAsia" w:asciiTheme="minorEastAsia" w:hAnsiTheme="minorEastAsia" w:eastAsiaTheme="minorEastAsia" w:cstheme="minorEastAsia"/>
          <w:b/>
          <w:bCs w:val="0"/>
          <w:w w:val="95"/>
          <w:sz w:val="52"/>
          <w:szCs w:val="52"/>
          <w:lang w:eastAsia="zh-CN"/>
        </w:rPr>
        <w:t>南通市粮棉原种场-三队安置小区道路工程</w:t>
      </w:r>
    </w:p>
    <w:p>
      <w:pPr>
        <w:ind w:firstLine="2610" w:firstLineChars="500"/>
        <w:rPr>
          <w:rFonts w:hint="eastAsia" w:ascii="宋体" w:hAnsi="宋体"/>
          <w:b/>
          <w:sz w:val="52"/>
          <w:szCs w:val="52"/>
        </w:rPr>
      </w:pPr>
    </w:p>
    <w:p>
      <w:pPr>
        <w:ind w:firstLine="2610" w:firstLineChars="500"/>
        <w:rPr>
          <w:rFonts w:hint="eastAsia" w:ascii="宋体" w:hAnsi="宋体"/>
          <w:b/>
          <w:sz w:val="52"/>
          <w:szCs w:val="52"/>
        </w:rPr>
      </w:pPr>
    </w:p>
    <w:p>
      <w:pPr>
        <w:ind w:firstLine="2610" w:firstLineChars="500"/>
        <w:rPr>
          <w:rFonts w:hint="eastAsia" w:ascii="宋体" w:hAnsi="宋体"/>
          <w:b/>
          <w:sz w:val="52"/>
          <w:szCs w:val="52"/>
        </w:rPr>
      </w:pPr>
    </w:p>
    <w:p>
      <w:pPr>
        <w:ind w:firstLine="3253" w:firstLineChars="450"/>
        <w:rPr>
          <w:rFonts w:hint="eastAsia" w:ascii="宋体" w:hAnsi="宋体"/>
          <w:b/>
          <w:sz w:val="72"/>
          <w:szCs w:val="72"/>
        </w:rPr>
      </w:pPr>
      <w:r>
        <w:rPr>
          <w:rFonts w:hint="eastAsia" w:ascii="宋体" w:hAnsi="宋体"/>
          <w:b/>
          <w:sz w:val="72"/>
          <w:szCs w:val="72"/>
        </w:rPr>
        <w:t>招标文件</w:t>
      </w:r>
    </w:p>
    <w:p>
      <w:pPr>
        <w:jc w:val="center"/>
        <w:rPr>
          <w:rFonts w:hint="eastAsia" w:ascii="宋体" w:hAnsi="宋体"/>
          <w:b/>
          <w:sz w:val="72"/>
          <w:szCs w:val="72"/>
        </w:rPr>
      </w:pPr>
    </w:p>
    <w:p>
      <w:pPr>
        <w:ind w:firstLine="1440" w:firstLineChars="400"/>
        <w:rPr>
          <w:rFonts w:hint="eastAsia" w:ascii="宋体" w:hAnsi="宋体"/>
          <w:sz w:val="36"/>
          <w:szCs w:val="36"/>
        </w:rPr>
      </w:pPr>
    </w:p>
    <w:p>
      <w:pPr>
        <w:ind w:firstLine="1440" w:firstLineChars="400"/>
        <w:rPr>
          <w:rFonts w:hint="eastAsia" w:ascii="宋体" w:hAnsi="宋体" w:cs="宋体"/>
          <w:sz w:val="36"/>
          <w:szCs w:val="36"/>
        </w:rPr>
      </w:pPr>
    </w:p>
    <w:p>
      <w:pPr>
        <w:ind w:firstLine="1440" w:firstLineChars="400"/>
        <w:rPr>
          <w:rFonts w:hint="eastAsia" w:ascii="宋体" w:hAnsi="宋体" w:cs="宋体"/>
          <w:sz w:val="36"/>
          <w:szCs w:val="36"/>
        </w:rPr>
      </w:pPr>
    </w:p>
    <w:p>
      <w:pPr>
        <w:ind w:firstLine="1440" w:firstLineChars="400"/>
        <w:rPr>
          <w:rFonts w:hint="eastAsia" w:ascii="宋体" w:hAnsi="宋体" w:cs="宋体"/>
          <w:sz w:val="36"/>
          <w:szCs w:val="36"/>
        </w:rPr>
      </w:pPr>
    </w:p>
    <w:p>
      <w:pPr>
        <w:ind w:firstLine="1440" w:firstLineChars="400"/>
        <w:rPr>
          <w:rFonts w:hint="eastAsia" w:ascii="宋体" w:hAnsi="宋体" w:cs="宋体"/>
          <w:sz w:val="36"/>
          <w:szCs w:val="36"/>
        </w:rPr>
      </w:pPr>
    </w:p>
    <w:p>
      <w:pPr>
        <w:ind w:firstLine="1440" w:firstLineChars="400"/>
        <w:rPr>
          <w:rFonts w:hint="eastAsia" w:ascii="宋体" w:hAnsi="宋体" w:cs="宋体"/>
          <w:sz w:val="36"/>
          <w:szCs w:val="36"/>
        </w:rPr>
      </w:pPr>
    </w:p>
    <w:p>
      <w:pPr>
        <w:ind w:firstLine="1440" w:firstLineChars="400"/>
        <w:rPr>
          <w:rFonts w:hint="eastAsia" w:ascii="宋体" w:hAnsi="宋体" w:cs="宋体"/>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1800" w:firstLineChars="500"/>
        <w:textAlignment w:val="auto"/>
        <w:rPr>
          <w:rFonts w:hint="eastAsia" w:ascii="宋体" w:hAnsi="宋体" w:cs="宋体"/>
          <w:sz w:val="36"/>
          <w:szCs w:val="36"/>
        </w:rPr>
      </w:pPr>
      <w:r>
        <w:rPr>
          <w:rFonts w:hint="eastAsia" w:ascii="宋体" w:hAnsi="宋体" w:cs="宋体"/>
          <w:sz w:val="36"/>
          <w:szCs w:val="36"/>
        </w:rPr>
        <w:t>招 标 人：南通市粮棉原种场</w:t>
      </w:r>
    </w:p>
    <w:p>
      <w:pPr>
        <w:keepNext w:val="0"/>
        <w:keepLines w:val="0"/>
        <w:pageBreakBefore w:val="0"/>
        <w:widowControl w:val="0"/>
        <w:kinsoku/>
        <w:wordWrap/>
        <w:overflowPunct/>
        <w:topLinePunct w:val="0"/>
        <w:autoSpaceDE/>
        <w:autoSpaceDN/>
        <w:bidi w:val="0"/>
        <w:adjustRightInd/>
        <w:snapToGrid/>
        <w:spacing w:line="360" w:lineRule="auto"/>
        <w:ind w:firstLine="2880" w:firstLineChars="800"/>
        <w:jc w:val="both"/>
        <w:textAlignment w:val="auto"/>
        <w:rPr>
          <w:rFonts w:hint="eastAsia" w:ascii="宋体" w:hAnsi="宋体" w:cs="宋体"/>
          <w:sz w:val="36"/>
          <w:szCs w:val="36"/>
        </w:rPr>
      </w:pPr>
      <w:r>
        <w:rPr>
          <w:rFonts w:hint="eastAsia" w:ascii="宋体" w:hAnsi="宋体" w:cs="宋体"/>
          <w:sz w:val="36"/>
          <w:szCs w:val="36"/>
        </w:rPr>
        <w:t>二〇二</w:t>
      </w:r>
      <w:r>
        <w:rPr>
          <w:rFonts w:hint="eastAsia" w:ascii="宋体" w:hAnsi="宋体" w:cs="宋体"/>
          <w:sz w:val="36"/>
          <w:szCs w:val="36"/>
          <w:lang w:val="en-US" w:eastAsia="zh-CN"/>
        </w:rPr>
        <w:t>四</w:t>
      </w:r>
      <w:r>
        <w:rPr>
          <w:rFonts w:hint="eastAsia" w:ascii="宋体" w:hAnsi="宋体" w:cs="宋体"/>
          <w:sz w:val="36"/>
          <w:szCs w:val="36"/>
        </w:rPr>
        <w:t>年</w:t>
      </w:r>
      <w:r>
        <w:rPr>
          <w:rFonts w:hint="eastAsia" w:ascii="宋体" w:hAnsi="宋体" w:cs="宋体"/>
          <w:sz w:val="36"/>
          <w:szCs w:val="36"/>
          <w:lang w:val="en-US" w:eastAsia="zh-CN"/>
        </w:rPr>
        <w:t>六</w:t>
      </w:r>
      <w:r>
        <w:rPr>
          <w:rFonts w:hint="eastAsia" w:ascii="宋体" w:hAnsi="宋体" w:cs="宋体"/>
          <w:sz w:val="36"/>
          <w:szCs w:val="36"/>
        </w:rPr>
        <w:t>月</w:t>
      </w:r>
      <w:r>
        <w:rPr>
          <w:rFonts w:hint="eastAsia" w:ascii="宋体" w:hAnsi="宋体" w:cs="宋体"/>
          <w:sz w:val="36"/>
          <w:szCs w:val="36"/>
          <w:lang w:val="en-US" w:eastAsia="zh-CN"/>
        </w:rPr>
        <w:t>十二</w:t>
      </w:r>
      <w:r>
        <w:rPr>
          <w:rFonts w:hint="eastAsia" w:ascii="宋体" w:hAnsi="宋体" w:cs="宋体"/>
          <w:sz w:val="36"/>
          <w:szCs w:val="36"/>
        </w:rPr>
        <w:t>日</w:t>
      </w:r>
    </w:p>
    <w:p>
      <w:pPr>
        <w:jc w:val="center"/>
        <w:rPr>
          <w:rFonts w:hint="eastAsia" w:ascii="宋体" w:hAnsi="宋体" w:cs="宋体"/>
          <w:sz w:val="36"/>
          <w:szCs w:val="36"/>
        </w:rPr>
      </w:pPr>
    </w:p>
    <w:p>
      <w:pPr>
        <w:bidi w:val="0"/>
        <w:rPr>
          <w:rFonts w:hint="eastAsia"/>
        </w:rPr>
      </w:pPr>
      <w:r>
        <w:rPr>
          <w:rFonts w:hint="eastAsia"/>
        </w:rPr>
        <w:br w:type="page"/>
      </w:r>
    </w:p>
    <w:p>
      <w:pPr>
        <w:jc w:val="center"/>
        <w:rPr>
          <w:rFonts w:hint="eastAsia" w:ascii="宋体" w:hAnsi="Calibri"/>
          <w:b/>
          <w:color w:val="000000"/>
          <w:sz w:val="44"/>
          <w:szCs w:val="44"/>
        </w:rPr>
      </w:pPr>
      <w:r>
        <w:rPr>
          <w:rFonts w:hint="eastAsia" w:ascii="宋体" w:hAnsi="Calibri"/>
          <w:b/>
          <w:color w:val="000000"/>
          <w:sz w:val="44"/>
          <w:szCs w:val="44"/>
        </w:rPr>
        <w:t>工程招标文件备案表</w:t>
      </w:r>
    </w:p>
    <w:p>
      <w:pPr>
        <w:snapToGrid w:val="0"/>
        <w:spacing w:line="400" w:lineRule="exact"/>
        <w:ind w:firstLine="240" w:firstLineChars="100"/>
        <w:rPr>
          <w:rFonts w:hint="eastAsia" w:ascii="宋体" w:hAnsi="Calibri" w:eastAsia="宋体"/>
          <w:color w:val="000000"/>
          <w:sz w:val="24"/>
          <w:szCs w:val="24"/>
          <w:lang w:eastAsia="zh-CN"/>
        </w:rPr>
      </w:pPr>
      <w:r>
        <w:rPr>
          <w:rFonts w:hint="eastAsia" w:ascii="宋体" w:hAnsi="Calibri"/>
          <w:color w:val="000000"/>
          <w:sz w:val="24"/>
          <w:szCs w:val="24"/>
        </w:rPr>
        <w:t>项目名称：</w:t>
      </w:r>
      <w:r>
        <w:rPr>
          <w:rFonts w:hint="eastAsia" w:ascii="宋体"/>
          <w:color w:val="000000"/>
          <w:sz w:val="24"/>
          <w:szCs w:val="24"/>
          <w:lang w:eastAsia="zh-CN"/>
        </w:rPr>
        <w:t>南通市粮棉原种场-三队安置小区道路工程</w:t>
      </w:r>
    </w:p>
    <w:tbl>
      <w:tblPr>
        <w:tblStyle w:val="26"/>
        <w:tblW w:w="0" w:type="auto"/>
        <w:tblInd w:w="232" w:type="dxa"/>
        <w:tblLayout w:type="fixed"/>
        <w:tblCellMar>
          <w:top w:w="0" w:type="dxa"/>
          <w:left w:w="0" w:type="dxa"/>
          <w:bottom w:w="0" w:type="dxa"/>
          <w:right w:w="0" w:type="dxa"/>
        </w:tblCellMar>
      </w:tblPr>
      <w:tblGrid>
        <w:gridCol w:w="9240"/>
      </w:tblGrid>
      <w:tr>
        <w:tblPrEx>
          <w:tblCellMar>
            <w:top w:w="0" w:type="dxa"/>
            <w:left w:w="0" w:type="dxa"/>
            <w:bottom w:w="0" w:type="dxa"/>
            <w:right w:w="0" w:type="dxa"/>
          </w:tblCellMar>
        </w:tblPrEx>
        <w:trPr>
          <w:trHeight w:val="5162" w:hRule="atLeast"/>
          <w:tblHeader/>
        </w:trPr>
        <w:tc>
          <w:tcPr>
            <w:tcW w:w="9240" w:type="dxa"/>
            <w:tcBorders>
              <w:top w:val="single" w:color="000000" w:sz="4" w:space="0"/>
              <w:left w:val="single" w:color="000000" w:sz="2" w:space="0"/>
              <w:bottom w:val="single" w:color="000000" w:sz="2" w:space="0"/>
              <w:right w:val="single" w:color="000000" w:sz="2" w:space="0"/>
            </w:tcBorders>
            <w:noWrap w:val="0"/>
            <w:tcMar>
              <w:top w:w="0" w:type="dxa"/>
              <w:left w:w="108" w:type="dxa"/>
              <w:bottom w:w="0" w:type="dxa"/>
              <w:right w:w="108" w:type="dxa"/>
            </w:tcMar>
            <w:vAlign w:val="top"/>
          </w:tcPr>
          <w:p>
            <w:pPr>
              <w:snapToGrid w:val="0"/>
              <w:spacing w:line="360" w:lineRule="auto"/>
              <w:rPr>
                <w:rFonts w:hint="eastAsia" w:ascii="宋体" w:hAnsi="Calibri"/>
                <w:color w:val="000000"/>
                <w:sz w:val="24"/>
                <w:szCs w:val="24"/>
              </w:rPr>
            </w:pPr>
          </w:p>
          <w:p>
            <w:pPr>
              <w:snapToGrid w:val="0"/>
              <w:spacing w:line="360" w:lineRule="auto"/>
              <w:rPr>
                <w:rFonts w:hint="eastAsia" w:ascii="宋体" w:hAnsi="Calibri"/>
                <w:color w:val="000000"/>
                <w:sz w:val="24"/>
                <w:szCs w:val="24"/>
              </w:rPr>
            </w:pPr>
          </w:p>
          <w:p>
            <w:pPr>
              <w:snapToGrid w:val="0"/>
              <w:spacing w:line="360" w:lineRule="auto"/>
              <w:jc w:val="left"/>
              <w:rPr>
                <w:rFonts w:hint="eastAsia" w:ascii="宋体" w:hAnsi="Calibri"/>
                <w:sz w:val="24"/>
                <w:szCs w:val="24"/>
              </w:rPr>
            </w:pPr>
            <w:r>
              <w:rPr>
                <w:rFonts w:hint="eastAsia" w:ascii="宋体" w:hAnsi="Calibri"/>
                <w:sz w:val="24"/>
                <w:szCs w:val="24"/>
              </w:rPr>
              <w:t xml:space="preserve">编 制 人： </w:t>
            </w:r>
          </w:p>
          <w:p>
            <w:pPr>
              <w:snapToGrid w:val="0"/>
              <w:spacing w:line="360" w:lineRule="auto"/>
              <w:ind w:right="480"/>
              <w:rPr>
                <w:rFonts w:hint="eastAsia" w:ascii="宋体" w:hAnsi="Calibri"/>
                <w:sz w:val="24"/>
                <w:szCs w:val="24"/>
              </w:rPr>
            </w:pPr>
          </w:p>
          <w:p>
            <w:pPr>
              <w:snapToGrid w:val="0"/>
              <w:spacing w:line="360" w:lineRule="auto"/>
              <w:ind w:right="480"/>
              <w:rPr>
                <w:rFonts w:hint="eastAsia" w:ascii="宋体" w:hAnsi="Calibri"/>
                <w:sz w:val="24"/>
                <w:szCs w:val="24"/>
              </w:rPr>
            </w:pPr>
          </w:p>
          <w:p>
            <w:pPr>
              <w:snapToGrid w:val="0"/>
              <w:spacing w:line="360" w:lineRule="auto"/>
              <w:ind w:right="480"/>
              <w:rPr>
                <w:rFonts w:hint="eastAsia" w:ascii="宋体" w:hAnsi="Calibri"/>
                <w:sz w:val="24"/>
                <w:szCs w:val="24"/>
              </w:rPr>
            </w:pPr>
          </w:p>
          <w:p>
            <w:pPr>
              <w:snapToGrid w:val="0"/>
              <w:spacing w:line="360" w:lineRule="auto"/>
              <w:ind w:right="480"/>
              <w:rPr>
                <w:rFonts w:hint="eastAsia" w:ascii="宋体" w:hAnsi="Calibri"/>
                <w:sz w:val="24"/>
                <w:szCs w:val="24"/>
              </w:rPr>
            </w:pPr>
            <w:r>
              <w:rPr>
                <w:rFonts w:hint="eastAsia" w:ascii="宋体" w:hAnsi="Calibri"/>
                <w:sz w:val="24"/>
                <w:szCs w:val="24"/>
              </w:rPr>
              <w:t>日    期： 202</w:t>
            </w:r>
            <w:r>
              <w:rPr>
                <w:rFonts w:hint="eastAsia" w:ascii="宋体"/>
                <w:sz w:val="24"/>
                <w:szCs w:val="24"/>
                <w:lang w:val="en-US" w:eastAsia="zh-CN"/>
              </w:rPr>
              <w:t>4</w:t>
            </w:r>
            <w:r>
              <w:rPr>
                <w:rFonts w:hint="eastAsia" w:ascii="宋体" w:hAnsi="Calibri"/>
                <w:sz w:val="24"/>
                <w:szCs w:val="24"/>
              </w:rPr>
              <w:t>年</w:t>
            </w:r>
            <w:r>
              <w:rPr>
                <w:rFonts w:hint="eastAsia" w:ascii="宋体"/>
                <w:sz w:val="24"/>
                <w:szCs w:val="24"/>
                <w:lang w:val="en-US" w:eastAsia="zh-CN"/>
              </w:rPr>
              <w:t>6</w:t>
            </w:r>
            <w:r>
              <w:rPr>
                <w:rFonts w:hint="eastAsia" w:ascii="宋体" w:hAnsi="Calibri"/>
                <w:sz w:val="24"/>
                <w:szCs w:val="24"/>
              </w:rPr>
              <w:t>月</w:t>
            </w:r>
            <w:r>
              <w:rPr>
                <w:rFonts w:hint="eastAsia" w:ascii="宋体" w:hAnsi="Calibri"/>
                <w:sz w:val="24"/>
                <w:szCs w:val="24"/>
                <w:lang w:val="en-US" w:eastAsia="zh-CN"/>
              </w:rPr>
              <w:t xml:space="preserve"> </w:t>
            </w:r>
            <w:r>
              <w:rPr>
                <w:rFonts w:hint="eastAsia" w:ascii="宋体"/>
                <w:sz w:val="24"/>
                <w:szCs w:val="24"/>
                <w:lang w:val="en-US" w:eastAsia="zh-CN"/>
              </w:rPr>
              <w:t>12</w:t>
            </w:r>
            <w:r>
              <w:rPr>
                <w:rFonts w:hint="eastAsia" w:ascii="宋体" w:hAnsi="Calibri"/>
                <w:sz w:val="24"/>
                <w:szCs w:val="24"/>
              </w:rPr>
              <w:t>日</w:t>
            </w:r>
          </w:p>
          <w:p>
            <w:pPr>
              <w:snapToGrid w:val="0"/>
              <w:spacing w:line="360" w:lineRule="auto"/>
              <w:ind w:firstLine="840"/>
              <w:rPr>
                <w:rFonts w:hint="eastAsia" w:ascii="宋体" w:hAnsi="Calibri"/>
                <w:sz w:val="24"/>
                <w:szCs w:val="24"/>
              </w:rPr>
            </w:pPr>
          </w:p>
          <w:p>
            <w:pPr>
              <w:snapToGrid w:val="0"/>
              <w:spacing w:line="360" w:lineRule="auto"/>
              <w:ind w:firstLine="840"/>
              <w:rPr>
                <w:rFonts w:hint="eastAsia" w:ascii="宋体" w:hAnsi="Calibri"/>
                <w:sz w:val="24"/>
                <w:szCs w:val="24"/>
              </w:rPr>
            </w:pPr>
          </w:p>
          <w:p>
            <w:pPr>
              <w:snapToGrid w:val="0"/>
              <w:spacing w:line="360" w:lineRule="auto"/>
              <w:ind w:firstLine="840"/>
              <w:rPr>
                <w:rFonts w:hint="eastAsia" w:ascii="宋体" w:hAnsi="Calibri"/>
                <w:sz w:val="24"/>
                <w:szCs w:val="24"/>
              </w:rPr>
            </w:pPr>
          </w:p>
          <w:p>
            <w:pPr>
              <w:snapToGrid w:val="0"/>
              <w:spacing w:line="360" w:lineRule="auto"/>
              <w:rPr>
                <w:rFonts w:hint="eastAsia" w:ascii="宋体" w:hAnsi="Calibri"/>
                <w:sz w:val="24"/>
                <w:szCs w:val="24"/>
              </w:rPr>
            </w:pPr>
          </w:p>
          <w:p>
            <w:pPr>
              <w:snapToGrid w:val="0"/>
              <w:spacing w:line="360" w:lineRule="auto"/>
              <w:rPr>
                <w:rFonts w:hint="eastAsia" w:ascii="宋体" w:hAnsi="Calibri"/>
                <w:sz w:val="24"/>
                <w:szCs w:val="24"/>
              </w:rPr>
            </w:pPr>
          </w:p>
          <w:p>
            <w:pPr>
              <w:snapToGrid w:val="0"/>
              <w:spacing w:line="360" w:lineRule="auto"/>
              <w:rPr>
                <w:rFonts w:hint="eastAsia" w:ascii="宋体" w:hAnsi="Calibri"/>
                <w:color w:val="000000"/>
                <w:sz w:val="24"/>
                <w:szCs w:val="24"/>
              </w:rPr>
            </w:pPr>
          </w:p>
        </w:tc>
      </w:tr>
      <w:tr>
        <w:tblPrEx>
          <w:tblCellMar>
            <w:top w:w="0" w:type="dxa"/>
            <w:left w:w="0" w:type="dxa"/>
            <w:bottom w:w="0" w:type="dxa"/>
            <w:right w:w="0" w:type="dxa"/>
          </w:tblCellMar>
        </w:tblPrEx>
        <w:trPr>
          <w:trHeight w:val="6477" w:hRule="atLeast"/>
        </w:trPr>
        <w:tc>
          <w:tcPr>
            <w:tcW w:w="9240" w:type="dxa"/>
            <w:tcBorders>
              <w:top w:val="single" w:color="000000" w:sz="2" w:space="0"/>
              <w:left w:val="single" w:color="000000" w:sz="2" w:space="0"/>
              <w:bottom w:val="single" w:color="000000" w:sz="6" w:space="0"/>
              <w:right w:val="single" w:color="000000" w:sz="2" w:space="0"/>
            </w:tcBorders>
            <w:noWrap w:val="0"/>
            <w:tcMar>
              <w:top w:w="0" w:type="dxa"/>
              <w:left w:w="108" w:type="dxa"/>
              <w:bottom w:w="0" w:type="dxa"/>
              <w:right w:w="108" w:type="dxa"/>
            </w:tcMar>
            <w:vAlign w:val="top"/>
          </w:tcPr>
          <w:p>
            <w:pPr>
              <w:snapToGrid w:val="0"/>
              <w:spacing w:line="360" w:lineRule="auto"/>
              <w:rPr>
                <w:rFonts w:hint="eastAsia" w:ascii="宋体" w:hAnsi="Calibri"/>
                <w:color w:val="000000"/>
                <w:sz w:val="24"/>
                <w:szCs w:val="24"/>
              </w:rPr>
            </w:pPr>
          </w:p>
          <w:p>
            <w:pPr>
              <w:snapToGrid w:val="0"/>
              <w:spacing w:line="360" w:lineRule="auto"/>
              <w:rPr>
                <w:rFonts w:hint="eastAsia" w:ascii="宋体" w:hAnsi="Calibri"/>
                <w:color w:val="000000"/>
                <w:sz w:val="24"/>
                <w:szCs w:val="24"/>
              </w:rPr>
            </w:pPr>
          </w:p>
          <w:p>
            <w:pPr>
              <w:snapToGrid w:val="0"/>
              <w:spacing w:line="360" w:lineRule="auto"/>
              <w:rPr>
                <w:rFonts w:hint="eastAsia" w:ascii="宋体" w:hAnsi="Calibri"/>
                <w:color w:val="000000"/>
                <w:sz w:val="24"/>
                <w:szCs w:val="24"/>
              </w:rPr>
            </w:pPr>
          </w:p>
          <w:p>
            <w:pPr>
              <w:snapToGrid w:val="0"/>
              <w:spacing w:line="360" w:lineRule="auto"/>
              <w:rPr>
                <w:rFonts w:hint="eastAsia" w:ascii="宋体" w:hAnsi="Calibri"/>
                <w:color w:val="000000"/>
                <w:sz w:val="24"/>
                <w:szCs w:val="24"/>
              </w:rPr>
            </w:pPr>
          </w:p>
          <w:p>
            <w:pPr>
              <w:snapToGrid w:val="0"/>
              <w:spacing w:line="360" w:lineRule="auto"/>
              <w:rPr>
                <w:rFonts w:hint="eastAsia" w:ascii="宋体" w:hAnsi="Calibri"/>
                <w:sz w:val="24"/>
                <w:szCs w:val="24"/>
              </w:rPr>
            </w:pPr>
            <w:r>
              <w:rPr>
                <w:rFonts w:hint="eastAsia" w:ascii="宋体" w:hAnsi="Calibri"/>
                <w:sz w:val="24"/>
                <w:szCs w:val="24"/>
              </w:rPr>
              <w:t>招 标 人(盖章)：               法定代表人或委托人(签字或盖章)：</w:t>
            </w:r>
          </w:p>
          <w:p>
            <w:pPr>
              <w:snapToGrid w:val="0"/>
              <w:spacing w:line="360" w:lineRule="auto"/>
              <w:rPr>
                <w:rFonts w:hint="eastAsia" w:ascii="宋体" w:hAnsi="Calibri"/>
                <w:sz w:val="24"/>
                <w:szCs w:val="24"/>
              </w:rPr>
            </w:pPr>
            <w:r>
              <w:rPr>
                <w:rFonts w:hint="eastAsia" w:ascii="宋体" w:hAnsi="Calibri"/>
                <w:sz w:val="24"/>
                <w:szCs w:val="24"/>
              </w:rPr>
              <w:t xml:space="preserve"> </w:t>
            </w:r>
          </w:p>
          <w:p>
            <w:pPr>
              <w:snapToGrid w:val="0"/>
              <w:spacing w:line="360" w:lineRule="auto"/>
              <w:ind w:right="1039"/>
              <w:rPr>
                <w:rFonts w:hint="eastAsia" w:ascii="宋体" w:hAnsi="Calibri"/>
                <w:sz w:val="24"/>
                <w:szCs w:val="24"/>
              </w:rPr>
            </w:pPr>
          </w:p>
          <w:p>
            <w:pPr>
              <w:snapToGrid w:val="0"/>
              <w:spacing w:line="360" w:lineRule="auto"/>
              <w:jc w:val="left"/>
              <w:rPr>
                <w:rFonts w:hint="eastAsia" w:ascii="宋体" w:hAnsi="Calibri"/>
                <w:sz w:val="24"/>
                <w:szCs w:val="24"/>
              </w:rPr>
            </w:pPr>
          </w:p>
          <w:p>
            <w:pPr>
              <w:snapToGrid w:val="0"/>
              <w:spacing w:line="360" w:lineRule="auto"/>
              <w:jc w:val="left"/>
              <w:rPr>
                <w:rFonts w:hint="eastAsia" w:ascii="宋体" w:hAnsi="Calibri"/>
                <w:color w:val="000000"/>
                <w:sz w:val="24"/>
                <w:szCs w:val="24"/>
              </w:rPr>
            </w:pPr>
            <w:r>
              <w:rPr>
                <w:rFonts w:hint="eastAsia" w:ascii="宋体" w:hAnsi="Calibri"/>
                <w:sz w:val="24"/>
                <w:szCs w:val="24"/>
              </w:rPr>
              <w:t>日  期：202</w:t>
            </w:r>
            <w:r>
              <w:rPr>
                <w:rFonts w:hint="eastAsia" w:ascii="宋体"/>
                <w:sz w:val="24"/>
                <w:szCs w:val="24"/>
                <w:lang w:val="en-US" w:eastAsia="zh-CN"/>
              </w:rPr>
              <w:t>4</w:t>
            </w:r>
            <w:r>
              <w:rPr>
                <w:rFonts w:hint="eastAsia" w:ascii="宋体" w:hAnsi="Calibri"/>
                <w:sz w:val="24"/>
                <w:szCs w:val="24"/>
              </w:rPr>
              <w:t>年</w:t>
            </w:r>
            <w:r>
              <w:rPr>
                <w:rFonts w:hint="eastAsia" w:ascii="宋体"/>
                <w:sz w:val="24"/>
                <w:szCs w:val="24"/>
                <w:lang w:val="en-US" w:eastAsia="zh-CN"/>
              </w:rPr>
              <w:t>6</w:t>
            </w:r>
            <w:r>
              <w:rPr>
                <w:rFonts w:hint="eastAsia" w:ascii="宋体" w:hAnsi="Calibri"/>
                <w:sz w:val="24"/>
                <w:szCs w:val="24"/>
              </w:rPr>
              <w:t>月</w:t>
            </w:r>
            <w:r>
              <w:rPr>
                <w:rFonts w:hint="eastAsia" w:ascii="宋体" w:hAnsi="Calibri"/>
                <w:sz w:val="24"/>
                <w:szCs w:val="24"/>
                <w:lang w:val="en-US" w:eastAsia="zh-CN"/>
              </w:rPr>
              <w:t xml:space="preserve"> </w:t>
            </w:r>
            <w:r>
              <w:rPr>
                <w:rFonts w:hint="eastAsia" w:ascii="宋体"/>
                <w:sz w:val="24"/>
                <w:szCs w:val="24"/>
                <w:lang w:val="en-US" w:eastAsia="zh-CN"/>
              </w:rPr>
              <w:t>12</w:t>
            </w:r>
            <w:r>
              <w:rPr>
                <w:rFonts w:hint="eastAsia" w:ascii="宋体" w:hAnsi="Calibri"/>
                <w:sz w:val="24"/>
                <w:szCs w:val="24"/>
              </w:rPr>
              <w:t>日</w:t>
            </w:r>
          </w:p>
        </w:tc>
      </w:tr>
    </w:tbl>
    <w:p>
      <w:pPr>
        <w:bidi w:val="0"/>
        <w:rPr>
          <w:rFonts w:hint="eastAsia"/>
        </w:rPr>
      </w:pPr>
    </w:p>
    <w:p>
      <w:pPr>
        <w:rPr>
          <w:rFonts w:hint="eastAsia" w:ascii="宋体" w:hAnsi="宋体" w:cs="宋体"/>
          <w:sz w:val="36"/>
        </w:rPr>
      </w:pPr>
      <w:r>
        <w:rPr>
          <w:rFonts w:hint="eastAsia" w:ascii="宋体" w:hAnsi="宋体" w:cs="宋体"/>
          <w:sz w:val="36"/>
        </w:rPr>
        <w:br w:type="page"/>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jc w:val="center"/>
        <w:textAlignment w:val="auto"/>
        <w:rPr>
          <w:rFonts w:hint="eastAsia" w:ascii="宋体" w:hAnsi="宋体" w:cs="宋体"/>
          <w:sz w:val="36"/>
        </w:rPr>
      </w:pPr>
      <w:r>
        <w:rPr>
          <w:rFonts w:hint="eastAsia" w:ascii="宋体" w:hAnsi="宋体" w:cs="宋体"/>
          <w:sz w:val="36"/>
        </w:rPr>
        <w:t xml:space="preserve"> 投标须知及投标须知前附表</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宋体"/>
          <w:sz w:val="36"/>
        </w:rPr>
      </w:pPr>
      <w:r>
        <w:rPr>
          <w:rFonts w:hint="eastAsia" w:eastAsia="黑体"/>
          <w:color w:val="000000"/>
          <w:sz w:val="30"/>
        </w:rPr>
        <w:t>一、投标须知前附表</w:t>
      </w:r>
    </w:p>
    <w:tbl>
      <w:tblPr>
        <w:tblStyle w:val="26"/>
        <w:tblW w:w="9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2148"/>
        <w:gridCol w:w="6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position w:val="-10"/>
                <w:sz w:val="28"/>
                <w:szCs w:val="28"/>
              </w:rPr>
            </w:pPr>
            <w:r>
              <w:rPr>
                <w:rFonts w:hint="eastAsia" w:ascii="宋体" w:hAnsi="宋体" w:cs="宋体"/>
                <w:position w:val="-50"/>
                <w:sz w:val="28"/>
                <w:szCs w:val="28"/>
              </w:rPr>
              <w:t>序号</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position w:val="-50"/>
                <w:sz w:val="28"/>
                <w:szCs w:val="28"/>
              </w:rPr>
            </w:pPr>
            <w:r>
              <w:rPr>
                <w:rFonts w:hint="eastAsia" w:ascii="宋体" w:hAnsi="宋体" w:cs="宋体"/>
                <w:position w:val="-50"/>
                <w:sz w:val="28"/>
                <w:szCs w:val="28"/>
              </w:rPr>
              <w:t>内    容</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position w:val="-50"/>
                <w:sz w:val="28"/>
                <w:szCs w:val="28"/>
              </w:rPr>
            </w:pPr>
            <w:r>
              <w:rPr>
                <w:rFonts w:hint="eastAsia" w:ascii="宋体" w:hAnsi="宋体" w:cs="宋体"/>
                <w:position w:val="-50"/>
                <w:sz w:val="28"/>
                <w:szCs w:val="28"/>
              </w:rPr>
              <w:t>说 明 与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position w:val="-30"/>
                <w:sz w:val="24"/>
              </w:rPr>
            </w:pPr>
            <w:r>
              <w:rPr>
                <w:rFonts w:hint="eastAsia" w:ascii="宋体" w:hAnsi="宋体" w:cs="宋体"/>
                <w:position w:val="-30"/>
                <w:sz w:val="24"/>
              </w:rPr>
              <w:t>1</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工程名称</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lang w:eastAsia="zh-CN"/>
              </w:rPr>
            </w:pPr>
            <w:r>
              <w:rPr>
                <w:rFonts w:hint="eastAsia" w:ascii="宋体" w:hAnsi="宋体" w:cs="宋体"/>
                <w:position w:val="-30"/>
                <w:sz w:val="24"/>
                <w:lang w:eastAsia="zh-CN"/>
              </w:rPr>
              <w:t>南通市粮棉原种场-三队安置小区道路工程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2</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建设地点</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lang w:eastAsia="zh-CN"/>
              </w:rPr>
            </w:pPr>
            <w:r>
              <w:rPr>
                <w:rFonts w:hint="eastAsia" w:ascii="宋体" w:hAnsi="宋体" w:cs="宋体"/>
                <w:position w:val="-30"/>
                <w:sz w:val="24"/>
                <w:lang w:eastAsia="zh-CN"/>
              </w:rPr>
              <w:t>南通市粮棉原种场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3</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建设规模</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position w:val="-30"/>
                <w:sz w:val="24"/>
                <w:lang w:eastAsia="zh-CN"/>
              </w:rPr>
            </w:pPr>
            <w:r>
              <w:rPr>
                <w:rFonts w:hint="eastAsia" w:ascii="宋体" w:hAnsi="宋体" w:cs="宋体"/>
                <w:position w:val="-30"/>
                <w:sz w:val="24"/>
                <w:lang w:eastAsia="zh-CN"/>
              </w:rPr>
              <w:t>南通市粮棉原种场-三队安置小区道路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4</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承包方式</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position w:val="-30"/>
                <w:sz w:val="24"/>
                <w:lang w:eastAsia="zh-CN"/>
              </w:rPr>
            </w:pPr>
            <w:r>
              <w:rPr>
                <w:rFonts w:hint="eastAsia" w:ascii="宋体" w:hAnsi="宋体" w:cs="宋体"/>
                <w:position w:val="-30"/>
                <w:sz w:val="24"/>
                <w:lang w:eastAsia="zh-CN"/>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5</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质量标准</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position w:val="-30"/>
                <w:sz w:val="24"/>
              </w:rPr>
            </w:pPr>
            <w:r>
              <w:rPr>
                <w:rFonts w:hint="eastAsia" w:ascii="宋体" w:hAnsi="宋体" w:cs="宋体"/>
                <w:position w:val="-30"/>
                <w:sz w:val="24"/>
              </w:rPr>
              <w:t>合格工程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6</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招标方式</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position w:val="-30"/>
                <w:sz w:val="24"/>
              </w:rPr>
            </w:pPr>
            <w:r>
              <w:rPr>
                <w:rFonts w:hint="eastAsia" w:ascii="宋体" w:hAnsi="宋体" w:cs="宋体"/>
                <w:position w:val="-30"/>
                <w:sz w:val="24"/>
                <w:u w:val="single"/>
              </w:rPr>
              <w:t xml:space="preserve">  公开  </w:t>
            </w:r>
            <w:r>
              <w:rPr>
                <w:rFonts w:hint="eastAsia" w:ascii="宋体" w:hAnsi="宋体" w:cs="宋体"/>
                <w:position w:val="-30"/>
                <w:sz w:val="24"/>
              </w:rPr>
              <w:t>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7</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招标范围</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s="宋体"/>
                <w:position w:val="-30"/>
                <w:sz w:val="24"/>
              </w:rPr>
            </w:pPr>
            <w:r>
              <w:rPr>
                <w:rFonts w:hint="eastAsia" w:ascii="宋体" w:hAnsi="宋体" w:cs="宋体"/>
                <w:sz w:val="24"/>
                <w:szCs w:val="24"/>
                <w:lang w:val="en-US" w:eastAsia="zh-CN"/>
              </w:rPr>
              <w:t>南通市粮棉原种场-三队安置小区道路工程，详见工程量清单。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8</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工期要求</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cs="宋体"/>
                <w:position w:val="-30"/>
                <w:sz w:val="24"/>
                <w:highlight w:val="none"/>
              </w:rPr>
            </w:pPr>
            <w:r>
              <w:rPr>
                <w:rFonts w:hint="eastAsia" w:ascii="宋体" w:hAnsi="宋体" w:cs="宋体"/>
                <w:position w:val="-30"/>
                <w:sz w:val="24"/>
                <w:highlight w:val="none"/>
                <w:lang w:val="en-US" w:eastAsia="zh-CN"/>
              </w:rPr>
              <w:t>20</w:t>
            </w:r>
            <w:r>
              <w:rPr>
                <w:rFonts w:hint="eastAsia" w:ascii="宋体" w:hAnsi="宋体" w:cs="宋体"/>
                <w:position w:val="-30"/>
                <w:sz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9</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资金来源</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default" w:ascii="宋体" w:hAnsi="宋体" w:cs="宋体"/>
                <w:position w:val="-30"/>
                <w:sz w:val="24"/>
                <w:lang w:val="en-US"/>
              </w:rPr>
            </w:pPr>
            <w:r>
              <w:rPr>
                <w:rFonts w:hint="eastAsia" w:ascii="宋体" w:hAnsi="宋体" w:cs="宋体"/>
                <w:position w:val="-30"/>
                <w:sz w:val="24"/>
                <w:szCs w:val="22"/>
                <w:lang w:val="en-US" w:eastAsia="zh-CN"/>
              </w:rPr>
              <w:t>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10</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工程报价方式</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FF0000"/>
                <w:position w:val="-30"/>
                <w:sz w:val="24"/>
              </w:rPr>
            </w:pPr>
            <w:r>
              <w:rPr>
                <w:rFonts w:hint="eastAsia" w:ascii="宋体" w:hAnsi="宋体" w:cs="宋体"/>
                <w:position w:val="-30"/>
                <w:sz w:val="24"/>
                <w:szCs w:val="22"/>
                <w:lang w:val="en-US" w:eastAsia="zh-CN"/>
              </w:rPr>
              <w:t>固定单价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11</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highlight w:val="none"/>
              </w:rPr>
            </w:pPr>
            <w:r>
              <w:rPr>
                <w:rFonts w:hint="eastAsia" w:ascii="宋体" w:hAnsi="宋体" w:cs="宋体"/>
                <w:sz w:val="24"/>
                <w:highlight w:val="none"/>
              </w:rPr>
              <w:t>企业资质等级</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pStyle w:val="23"/>
              <w:widowControl/>
              <w:spacing w:line="440" w:lineRule="exact"/>
              <w:jc w:val="both"/>
              <w:rPr>
                <w:rFonts w:hint="eastAsia" w:ascii="宋体" w:hAnsi="宋体" w:eastAsia="宋体" w:cs="宋体"/>
                <w:kern w:val="2"/>
                <w:position w:val="-30"/>
                <w:szCs w:val="20"/>
                <w:highlight w:val="none"/>
                <w:lang w:eastAsia="zh-CN"/>
              </w:rPr>
            </w:pPr>
            <w:r>
              <w:rPr>
                <w:rFonts w:hint="eastAsia" w:ascii="宋体" w:hAnsi="宋体" w:cs="宋体"/>
                <w:kern w:val="2"/>
                <w:szCs w:val="20"/>
                <w:highlight w:val="none"/>
                <w:lang w:val="en-US" w:eastAsia="zh-CN"/>
              </w:rPr>
              <w:t>市政公用</w:t>
            </w:r>
            <w:r>
              <w:rPr>
                <w:rFonts w:hint="eastAsia" w:ascii="宋体" w:hAnsi="宋体" w:cs="宋体"/>
                <w:kern w:val="2"/>
                <w:szCs w:val="20"/>
                <w:highlight w:val="none"/>
                <w:lang w:eastAsia="zh-CN"/>
              </w:rPr>
              <w:t>工程施工总承包叁级及以上资质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12</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资格审查方式</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sz w:val="24"/>
              </w:rPr>
            </w:pPr>
            <w:r>
              <w:rPr>
                <w:rFonts w:hint="eastAsia" w:ascii="宋体" w:hAnsi="宋体" w:cs="宋体"/>
                <w:sz w:val="24"/>
              </w:rPr>
              <w:t>资格后审（详见资格审查标准）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13</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踏 勘 现 场</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lang w:val="en-US" w:eastAsia="zh-CN"/>
              </w:rPr>
            </w:pPr>
            <w:r>
              <w:rPr>
                <w:rFonts w:hint="eastAsia" w:ascii="宋体" w:hAnsi="宋体" w:cs="宋体"/>
                <w:position w:val="-30"/>
                <w:sz w:val="24"/>
              </w:rPr>
              <w:t>自行踏勘现场       地点：</w:t>
            </w:r>
            <w:r>
              <w:rPr>
                <w:rFonts w:hint="eastAsia" w:ascii="宋体" w:hAnsi="宋体" w:cs="宋体"/>
                <w:position w:val="-30"/>
                <w:sz w:val="24"/>
                <w:lang w:eastAsia="zh-CN"/>
              </w:rPr>
              <w:t>南通市粮棉原种场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14</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投标保证金</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sz w:val="24"/>
                <w:szCs w:val="24"/>
                <w:highlight w:val="none"/>
                <w:lang w:eastAsia="zh-CN"/>
              </w:rPr>
            </w:pPr>
            <w:r>
              <w:rPr>
                <w:rFonts w:hint="eastAsia" w:ascii="宋体" w:hAnsi="宋体" w:cs="宋体"/>
                <w:sz w:val="24"/>
                <w:szCs w:val="24"/>
                <w:highlight w:val="none"/>
              </w:rPr>
              <w:t>投标保证金：</w:t>
            </w:r>
            <w:r>
              <w:rPr>
                <w:rFonts w:hint="eastAsia" w:ascii="宋体" w:hAnsi="宋体" w:cs="宋体"/>
                <w:sz w:val="24"/>
                <w:szCs w:val="24"/>
                <w:highlight w:val="none"/>
                <w:lang w:val="en-US" w:eastAsia="zh-CN"/>
              </w:rPr>
              <w:t>2000</w:t>
            </w:r>
            <w:r>
              <w:rPr>
                <w:rFonts w:hint="eastAsia" w:ascii="宋体" w:hAnsi="宋体" w:cs="宋体"/>
                <w:sz w:val="24"/>
                <w:szCs w:val="24"/>
                <w:highlight w:val="none"/>
              </w:rPr>
              <w:t>元人民币</w:t>
            </w:r>
          </w:p>
          <w:p>
            <w:pPr>
              <w:spacing w:line="400" w:lineRule="exact"/>
              <w:jc w:val="left"/>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提交形式：现金方式或非现金方式，现金方式包含现金、银行转账、网银、电汇、支票等，非现金形式包含银行保函、保险机构的保单、投标保证金信用承诺书。各投</w:t>
            </w:r>
            <w:bookmarkStart w:id="2" w:name="_GoBack"/>
            <w:bookmarkEnd w:id="2"/>
            <w:r>
              <w:rPr>
                <w:rFonts w:hint="eastAsia" w:ascii="宋体" w:hAnsi="宋体" w:cs="宋体"/>
                <w:sz w:val="24"/>
                <w:szCs w:val="24"/>
                <w:highlight w:val="none"/>
                <w:lang w:val="en-US" w:eastAsia="zh-CN"/>
              </w:rPr>
              <w:t xml:space="preserve">标人根据企业实际情况合理选择投标保证金的缴纳形式，各类缴纳形式具有同等法律效力。 </w:t>
            </w:r>
          </w:p>
          <w:p>
            <w:pPr>
              <w:spacing w:line="400" w:lineRule="exact"/>
              <w:jc w:val="left"/>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保证金账户名称：南通市粮棉原种场</w:t>
            </w:r>
          </w:p>
          <w:p>
            <w:pPr>
              <w:spacing w:line="400" w:lineRule="exact"/>
              <w:jc w:val="left"/>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开户行名称：江苏如皋农村商业银行江防支行</w:t>
            </w:r>
          </w:p>
          <w:p>
            <w:pPr>
              <w:spacing w:line="400" w:lineRule="exact"/>
              <w:jc w:val="left"/>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银行账号：3206221801201000411868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15</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投标文件份数</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position w:val="-30"/>
                <w:sz w:val="24"/>
              </w:rPr>
            </w:pPr>
            <w:r>
              <w:rPr>
                <w:rFonts w:hint="eastAsia" w:ascii="宋体" w:hAnsi="宋体" w:cs="宋体"/>
                <w:b/>
                <w:bCs/>
                <w:position w:val="-30"/>
                <w:sz w:val="24"/>
              </w:rPr>
              <w:t>正本壹份、副本</w:t>
            </w:r>
            <w:r>
              <w:rPr>
                <w:rFonts w:hint="eastAsia" w:ascii="宋体" w:hAnsi="宋体" w:cs="宋体"/>
                <w:b/>
                <w:bCs/>
                <w:position w:val="-30"/>
                <w:sz w:val="24"/>
                <w:lang w:eastAsia="zh-CN"/>
              </w:rPr>
              <w:t>贰</w:t>
            </w:r>
            <w:r>
              <w:rPr>
                <w:rFonts w:hint="eastAsia" w:ascii="宋体" w:hAnsi="宋体" w:cs="宋体"/>
                <w:b/>
                <w:bCs/>
                <w:position w:val="-30"/>
                <w:sz w:val="24"/>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16</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lang w:eastAsia="zh-CN"/>
              </w:rPr>
            </w:pPr>
            <w:r>
              <w:rPr>
                <w:rFonts w:hint="eastAsia" w:ascii="宋体" w:hAnsi="宋体" w:cs="宋体"/>
                <w:position w:val="-30"/>
                <w:sz w:val="24"/>
                <w:highlight w:val="none"/>
                <w:lang w:val="en-US" w:eastAsia="zh-CN"/>
              </w:rPr>
              <w:t>最高限价</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sz w:val="24"/>
                <w:highlight w:val="none"/>
                <w:lang w:val="en-US" w:eastAsia="zh-CN"/>
              </w:rPr>
            </w:pPr>
            <w:r>
              <w:rPr>
                <w:rFonts w:hint="eastAsia" w:ascii="宋体" w:hAnsi="宋体" w:cs="宋体"/>
                <w:b/>
                <w:color w:val="auto"/>
                <w:position w:val="-30"/>
                <w:sz w:val="24"/>
                <w:szCs w:val="22"/>
                <w:highlight w:val="none"/>
                <w:lang w:val="en-US" w:eastAsia="zh-CN"/>
              </w:rPr>
              <w:t>玖万叁仟壹佰玖拾伍元柒角柒分(￥：93195.77元)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17</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pacing w:val="-6"/>
                <w:position w:val="-30"/>
                <w:sz w:val="24"/>
                <w:highlight w:val="none"/>
              </w:rPr>
            </w:pPr>
            <w:r>
              <w:rPr>
                <w:rFonts w:hint="eastAsia" w:ascii="宋体" w:hAnsi="宋体" w:cs="宋体"/>
                <w:spacing w:val="-6"/>
                <w:position w:val="-30"/>
                <w:sz w:val="24"/>
                <w:highlight w:val="none"/>
              </w:rPr>
              <w:t>评标方法</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合理低价法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18</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投标文件提交地点</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b/>
                <w:color w:val="000000"/>
                <w:position w:val="-30"/>
                <w:sz w:val="24"/>
                <w:highlight w:val="none"/>
              </w:rPr>
            </w:pPr>
            <w:r>
              <w:rPr>
                <w:rFonts w:hint="eastAsia" w:ascii="宋体" w:hAnsi="宋体" w:cs="宋体"/>
                <w:sz w:val="24"/>
                <w:szCs w:val="22"/>
                <w:highlight w:val="none"/>
              </w:rPr>
              <w:t>南通市崇川区姚港路52号江景苑G座北楼810会议室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19</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开  标</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default" w:ascii="宋体" w:hAnsi="宋体" w:cs="宋体"/>
                <w:sz w:val="24"/>
                <w:szCs w:val="22"/>
                <w:highlight w:val="none"/>
                <w:lang w:val="en-US"/>
              </w:rPr>
            </w:pPr>
            <w:r>
              <w:rPr>
                <w:rFonts w:hint="eastAsia" w:ascii="宋体" w:hAnsi="宋体" w:cs="宋体"/>
                <w:sz w:val="24"/>
                <w:szCs w:val="22"/>
                <w:highlight w:val="none"/>
              </w:rPr>
              <w:t>开标时间：</w:t>
            </w:r>
            <w:r>
              <w:rPr>
                <w:rFonts w:hint="eastAsia" w:ascii="宋体" w:hAnsi="宋体" w:cs="宋体"/>
                <w:sz w:val="24"/>
                <w:szCs w:val="22"/>
                <w:highlight w:val="none"/>
                <w:u w:val="single"/>
              </w:rPr>
              <w:t>202</w:t>
            </w:r>
            <w:r>
              <w:rPr>
                <w:rFonts w:hint="eastAsia" w:ascii="宋体" w:hAnsi="宋体" w:cs="宋体"/>
                <w:sz w:val="24"/>
                <w:szCs w:val="22"/>
                <w:highlight w:val="none"/>
                <w:u w:val="single"/>
                <w:lang w:val="en-US" w:eastAsia="zh-CN"/>
              </w:rPr>
              <w:t>4</w:t>
            </w:r>
            <w:r>
              <w:rPr>
                <w:rFonts w:hint="eastAsia" w:ascii="宋体" w:hAnsi="宋体" w:cs="宋体"/>
                <w:sz w:val="24"/>
                <w:szCs w:val="22"/>
                <w:highlight w:val="none"/>
                <w:u w:val="single"/>
              </w:rPr>
              <w:t>年</w:t>
            </w:r>
            <w:r>
              <w:rPr>
                <w:rFonts w:hint="eastAsia" w:ascii="宋体" w:hAnsi="宋体" w:cs="宋体"/>
                <w:sz w:val="24"/>
                <w:szCs w:val="22"/>
                <w:highlight w:val="none"/>
                <w:u w:val="single"/>
                <w:lang w:val="en-US" w:eastAsia="zh-CN"/>
              </w:rPr>
              <w:t xml:space="preserve"> 6 </w:t>
            </w:r>
            <w:r>
              <w:rPr>
                <w:rFonts w:hint="eastAsia" w:ascii="宋体" w:hAnsi="宋体" w:cs="宋体"/>
                <w:sz w:val="24"/>
                <w:szCs w:val="22"/>
                <w:highlight w:val="none"/>
                <w:u w:val="single"/>
              </w:rPr>
              <w:t>月</w:t>
            </w:r>
            <w:r>
              <w:rPr>
                <w:rFonts w:hint="eastAsia" w:ascii="宋体" w:hAnsi="宋体" w:cs="宋体"/>
                <w:sz w:val="24"/>
                <w:szCs w:val="22"/>
                <w:highlight w:val="none"/>
                <w:u w:val="single"/>
                <w:lang w:val="en-US" w:eastAsia="zh-CN"/>
              </w:rPr>
              <w:t xml:space="preserve">24 </w:t>
            </w:r>
            <w:r>
              <w:rPr>
                <w:rFonts w:hint="eastAsia" w:ascii="宋体" w:hAnsi="宋体" w:cs="宋体"/>
                <w:sz w:val="24"/>
                <w:szCs w:val="22"/>
                <w:highlight w:val="none"/>
                <w:u w:val="single"/>
              </w:rPr>
              <w:t>日</w:t>
            </w:r>
            <w:r>
              <w:rPr>
                <w:rFonts w:hint="eastAsia" w:ascii="宋体" w:hAnsi="宋体" w:cs="宋体"/>
                <w:sz w:val="24"/>
                <w:szCs w:val="22"/>
                <w:highlight w:val="none"/>
                <w:u w:val="single"/>
                <w:lang w:val="en-US" w:eastAsia="zh-CN"/>
              </w:rPr>
              <w:t>14：30</w:t>
            </w:r>
          </w:p>
          <w:p>
            <w:pPr>
              <w:spacing w:line="400" w:lineRule="exact"/>
              <w:jc w:val="left"/>
              <w:rPr>
                <w:rFonts w:hint="eastAsia" w:ascii="宋体" w:hAnsi="宋体" w:cs="宋体"/>
                <w:color w:val="000000"/>
                <w:position w:val="-30"/>
                <w:sz w:val="24"/>
                <w:highlight w:val="none"/>
              </w:rPr>
            </w:pPr>
            <w:r>
              <w:rPr>
                <w:rFonts w:hint="eastAsia" w:ascii="宋体" w:hAnsi="宋体" w:cs="宋体"/>
                <w:sz w:val="24"/>
                <w:szCs w:val="22"/>
                <w:highlight w:val="none"/>
                <w:lang w:val="en-US" w:eastAsia="zh-CN"/>
              </w:rPr>
              <w:t>开标</w:t>
            </w:r>
            <w:r>
              <w:rPr>
                <w:rFonts w:hint="eastAsia" w:ascii="宋体" w:hAnsi="宋体" w:cs="宋体"/>
                <w:sz w:val="24"/>
                <w:szCs w:val="22"/>
                <w:highlight w:val="none"/>
              </w:rPr>
              <w:t>地点：南通市崇川区姚港路52号江景苑G座北楼810会议室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20</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highlight w:val="none"/>
              </w:rPr>
            </w:pPr>
            <w:r>
              <w:rPr>
                <w:rFonts w:hint="eastAsia" w:ascii="宋体" w:hAnsi="宋体" w:cs="宋体"/>
                <w:position w:val="-30"/>
                <w:sz w:val="24"/>
                <w:highlight w:val="none"/>
              </w:rPr>
              <w:t>履约担保金额</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cs="宋体"/>
                <w:color w:val="000000"/>
                <w:spacing w:val="-8"/>
                <w:position w:val="-30"/>
                <w:sz w:val="24"/>
                <w:highlight w:val="none"/>
              </w:rPr>
            </w:pPr>
            <w:r>
              <w:rPr>
                <w:rFonts w:hint="eastAsia" w:ascii="宋体" w:hAnsi="宋体" w:cs="宋体"/>
                <w:sz w:val="24"/>
                <w:szCs w:val="22"/>
                <w:highlight w:val="none"/>
              </w:rPr>
              <w:t>合同价的10%（其中：工期履约保证金为3%，质量履约保证金为3%，竣工资料履约保证金为1%，安全履约保证金为3%，签订施工合同前交至招标人指定账户）（形式：</w:t>
            </w:r>
            <w:r>
              <w:rPr>
                <w:rFonts w:hint="eastAsia" w:ascii="宋体" w:hAnsi="宋体" w:cs="宋体"/>
                <w:sz w:val="24"/>
                <w:szCs w:val="22"/>
                <w:highlight w:val="none"/>
                <w:lang w:val="en-US" w:eastAsia="zh-CN"/>
              </w:rPr>
              <w:t>汇票、</w:t>
            </w:r>
            <w:r>
              <w:rPr>
                <w:rFonts w:hint="eastAsia" w:ascii="宋体" w:hAnsi="宋体" w:cs="宋体"/>
                <w:sz w:val="24"/>
                <w:szCs w:val="22"/>
                <w:highlight w:val="none"/>
              </w:rPr>
              <w:t>支票、本票、转账保函等形式缴纳）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4"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21</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施工合同的签订</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spacing w:val="-8"/>
                <w:position w:val="-30"/>
                <w:sz w:val="24"/>
              </w:rPr>
            </w:pPr>
            <w:r>
              <w:rPr>
                <w:rFonts w:hint="eastAsia" w:ascii="宋体" w:hAnsi="宋体" w:cs="宋体"/>
                <w:sz w:val="24"/>
              </w:rPr>
              <w:t>中标人确定后，招标人将中标结果进行公示，在规定时间内无异议的，招标人向中标人发出中标通知书。中标通知书发出</w:t>
            </w:r>
            <w:r>
              <w:rPr>
                <w:rFonts w:hint="eastAsia" w:ascii="宋体" w:hAnsi="宋体" w:cs="宋体"/>
                <w:sz w:val="24"/>
                <w:lang w:val="en-US" w:eastAsia="zh-CN"/>
              </w:rPr>
              <w:t>30</w:t>
            </w:r>
            <w:r>
              <w:rPr>
                <w:rFonts w:hint="eastAsia" w:ascii="宋体" w:hAnsi="宋体" w:cs="宋体"/>
                <w:sz w:val="24"/>
              </w:rPr>
              <w:t>日内，招标人与中标人签订《建设工程施工合同》，中标人如不按约定与招标人签订合同，则招标方可废除中标，并没收招标保证金，给招标人造成损失超过保证金数额的，还应当对超过部分予以赔偿，同时依法承担相应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85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position w:val="-30"/>
                <w:sz w:val="24"/>
              </w:rPr>
            </w:pPr>
            <w:r>
              <w:rPr>
                <w:rFonts w:hint="eastAsia" w:ascii="宋体" w:hAnsi="宋体" w:cs="宋体"/>
                <w:position w:val="-30"/>
                <w:sz w:val="24"/>
              </w:rPr>
              <w:t>22</w:t>
            </w:r>
          </w:p>
        </w:tc>
        <w:tc>
          <w:tcPr>
            <w:tcW w:w="214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position w:val="-30"/>
                <w:sz w:val="24"/>
              </w:rPr>
            </w:pPr>
            <w:r>
              <w:rPr>
                <w:rFonts w:hint="eastAsia" w:ascii="宋体" w:hAnsi="宋体" w:cs="宋体"/>
                <w:sz w:val="24"/>
                <w:szCs w:val="24"/>
              </w:rPr>
              <w:t>招标人</w:t>
            </w:r>
          </w:p>
        </w:tc>
        <w:tc>
          <w:tcPr>
            <w:tcW w:w="687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eastAsia="宋体" w:cs="宋体"/>
                <w:sz w:val="24"/>
                <w:lang w:eastAsia="zh-CN"/>
              </w:rPr>
            </w:pPr>
            <w:r>
              <w:rPr>
                <w:rFonts w:hint="eastAsia" w:ascii="宋体" w:hAnsi="宋体" w:cs="宋体"/>
                <w:sz w:val="22"/>
              </w:rPr>
              <w:t>单</w:t>
            </w:r>
            <w:r>
              <w:rPr>
                <w:rFonts w:hint="eastAsia" w:ascii="宋体" w:hAnsi="宋体" w:cs="宋体"/>
                <w:sz w:val="24"/>
              </w:rPr>
              <w:t>位名称：南通市粮棉原种场</w:t>
            </w:r>
          </w:p>
          <w:p>
            <w:pPr>
              <w:spacing w:line="400" w:lineRule="exact"/>
              <w:jc w:val="left"/>
              <w:rPr>
                <w:rFonts w:hint="eastAsia" w:ascii="宋体" w:hAnsi="宋体" w:cs="宋体"/>
                <w:sz w:val="24"/>
                <w:lang w:val="en-US" w:eastAsia="zh-CN"/>
              </w:rPr>
            </w:pPr>
            <w:r>
              <w:rPr>
                <w:rFonts w:hint="eastAsia" w:ascii="宋体" w:hAnsi="宋体" w:cs="宋体"/>
                <w:sz w:val="24"/>
              </w:rPr>
              <w:t>联系人及电话：</w:t>
            </w:r>
            <w:r>
              <w:rPr>
                <w:rFonts w:hint="eastAsia" w:ascii="宋体" w:hAnsi="宋体" w:cs="宋体"/>
                <w:sz w:val="24"/>
                <w:lang w:val="en-US" w:eastAsia="zh-CN"/>
              </w:rPr>
              <w:t>程女士 18921606380、薛先生</w:t>
            </w:r>
            <w:r>
              <w:rPr>
                <w:rFonts w:hint="eastAsia" w:ascii="宋体" w:hAnsi="宋体" w:cs="宋体"/>
                <w:sz w:val="24"/>
              </w:rPr>
              <w:t xml:space="preserve"> </w:t>
            </w:r>
            <w:r>
              <w:rPr>
                <w:rFonts w:hint="eastAsia" w:ascii="宋体" w:hAnsi="宋体" w:cs="宋体"/>
                <w:sz w:val="24"/>
                <w:lang w:val="en-US" w:eastAsia="zh-CN"/>
              </w:rPr>
              <w:t>13584632782</w:t>
            </w:r>
          </w:p>
          <w:p>
            <w:pPr>
              <w:spacing w:line="400" w:lineRule="exact"/>
              <w:ind w:firstLine="1680" w:firstLineChars="700"/>
              <w:jc w:val="left"/>
              <w:rPr>
                <w:rFonts w:hint="eastAsia" w:ascii="宋体" w:hAnsi="宋体" w:cs="宋体"/>
                <w:sz w:val="24"/>
              </w:rPr>
            </w:pPr>
          </w:p>
        </w:tc>
      </w:tr>
    </w:tbl>
    <w:p>
      <w:pPr>
        <w:bidi w:val="0"/>
        <w:rPr>
          <w:rFonts w:hint="eastAsia"/>
        </w:rPr>
      </w:pPr>
    </w:p>
    <w:p>
      <w:pPr>
        <w:bidi w:val="0"/>
        <w:rPr>
          <w:rFonts w:hint="eastAsia"/>
        </w:rPr>
      </w:pPr>
    </w:p>
    <w:p>
      <w:pPr>
        <w:bidi w:val="0"/>
        <w:rPr>
          <w:rFonts w:hint="eastAsia"/>
        </w:rPr>
      </w:pPr>
    </w:p>
    <w:p>
      <w:pPr>
        <w:bidi w:val="0"/>
        <w:rPr>
          <w:rFonts w:hint="eastAsia"/>
        </w:rPr>
      </w:pPr>
      <w:r>
        <w:rPr>
          <w:rFonts w:hint="eastAsia"/>
        </w:rPr>
        <w:br w:type="page"/>
      </w:r>
    </w:p>
    <w:p>
      <w:pPr>
        <w:spacing w:line="360" w:lineRule="auto"/>
        <w:jc w:val="center"/>
        <w:rPr>
          <w:rFonts w:hint="eastAsia" w:ascii="宋体" w:hAnsi="宋体" w:cs="宋体"/>
          <w:sz w:val="30"/>
        </w:rPr>
      </w:pPr>
      <w:r>
        <w:rPr>
          <w:rFonts w:hint="eastAsia" w:ascii="宋体" w:hAnsi="宋体" w:cs="宋体"/>
          <w:sz w:val="30"/>
        </w:rPr>
        <w:t>二、投 标 须 知</w:t>
      </w:r>
    </w:p>
    <w:p>
      <w:pPr>
        <w:spacing w:after="156" w:afterLines="50" w:line="440" w:lineRule="exact"/>
        <w:jc w:val="center"/>
        <w:rPr>
          <w:rFonts w:hint="eastAsia" w:ascii="宋体" w:hAnsi="宋体" w:cs="宋体"/>
          <w:sz w:val="28"/>
        </w:rPr>
      </w:pPr>
      <w:r>
        <w:rPr>
          <w:rFonts w:hint="eastAsia" w:ascii="宋体" w:hAnsi="宋体" w:cs="宋体"/>
          <w:sz w:val="28"/>
        </w:rPr>
        <w:t>(一)总 则</w:t>
      </w:r>
    </w:p>
    <w:p>
      <w:pPr>
        <w:spacing w:line="480" w:lineRule="exact"/>
        <w:ind w:firstLine="480"/>
        <w:rPr>
          <w:rFonts w:hint="eastAsia" w:ascii="宋体" w:hAnsi="宋体" w:cs="宋体"/>
          <w:sz w:val="24"/>
          <w:szCs w:val="24"/>
        </w:rPr>
      </w:pPr>
      <w:r>
        <w:rPr>
          <w:rFonts w:hint="eastAsia" w:ascii="宋体" w:hAnsi="宋体" w:cs="宋体"/>
          <w:sz w:val="24"/>
          <w:szCs w:val="24"/>
        </w:rPr>
        <w:t>1、工程概况</w:t>
      </w:r>
    </w:p>
    <w:p>
      <w:pPr>
        <w:spacing w:line="480" w:lineRule="exact"/>
        <w:ind w:firstLine="480"/>
        <w:rPr>
          <w:rFonts w:hint="eastAsia" w:ascii="宋体" w:hAnsi="宋体" w:cs="宋体"/>
          <w:sz w:val="24"/>
          <w:szCs w:val="24"/>
        </w:rPr>
      </w:pPr>
      <w:r>
        <w:rPr>
          <w:rFonts w:hint="eastAsia" w:ascii="宋体" w:hAnsi="宋体" w:cs="宋体"/>
          <w:sz w:val="24"/>
          <w:szCs w:val="24"/>
        </w:rPr>
        <w:t>1.1本招标工程项目说明详见本须知前附表第1项~第6项。</w:t>
      </w:r>
    </w:p>
    <w:p>
      <w:pPr>
        <w:spacing w:line="480" w:lineRule="exact"/>
        <w:ind w:firstLine="480"/>
        <w:rPr>
          <w:rFonts w:hint="eastAsia" w:ascii="宋体" w:hAnsi="宋体" w:cs="宋体"/>
          <w:sz w:val="24"/>
          <w:szCs w:val="24"/>
        </w:rPr>
      </w:pPr>
      <w:r>
        <w:rPr>
          <w:rFonts w:hint="eastAsia" w:ascii="宋体" w:hAnsi="宋体" w:cs="宋体"/>
          <w:sz w:val="24"/>
          <w:szCs w:val="24"/>
        </w:rPr>
        <w:t>1.2招标范围：见本须知前附表第7项。</w:t>
      </w:r>
    </w:p>
    <w:p>
      <w:pPr>
        <w:spacing w:line="480" w:lineRule="exact"/>
        <w:rPr>
          <w:rFonts w:hint="eastAsia" w:ascii="宋体" w:hAnsi="宋体" w:cs="宋体"/>
          <w:sz w:val="24"/>
          <w:szCs w:val="24"/>
        </w:rPr>
      </w:pPr>
      <w:r>
        <w:rPr>
          <w:rFonts w:hint="eastAsia" w:ascii="宋体" w:hAnsi="宋体" w:cs="宋体"/>
          <w:sz w:val="24"/>
          <w:szCs w:val="24"/>
        </w:rPr>
        <w:t xml:space="preserve">    1.3现场条件</w:t>
      </w:r>
    </w:p>
    <w:p>
      <w:pPr>
        <w:spacing w:line="480" w:lineRule="exact"/>
        <w:rPr>
          <w:rFonts w:hint="eastAsia" w:ascii="宋体" w:hAnsi="宋体" w:cs="宋体"/>
          <w:spacing w:val="0"/>
          <w:sz w:val="24"/>
          <w:szCs w:val="24"/>
        </w:rPr>
      </w:pPr>
      <w:r>
        <w:rPr>
          <w:rFonts w:hint="eastAsia" w:ascii="宋体" w:hAnsi="宋体" w:cs="宋体"/>
          <w:sz w:val="24"/>
          <w:szCs w:val="24"/>
        </w:rPr>
        <w:t xml:space="preserve">    (</w:t>
      </w:r>
      <w:r>
        <w:rPr>
          <w:rFonts w:hint="eastAsia" w:ascii="宋体" w:hAnsi="宋体" w:cs="宋体"/>
          <w:spacing w:val="0"/>
          <w:sz w:val="24"/>
          <w:szCs w:val="24"/>
        </w:rPr>
        <w:t>1)施工现场拆迁及平整情况：</w:t>
      </w:r>
      <w:r>
        <w:rPr>
          <w:rFonts w:hint="eastAsia" w:ascii="宋体" w:hAnsi="宋体" w:cs="宋体"/>
          <w:b/>
          <w:bCs/>
          <w:spacing w:val="0"/>
          <w:sz w:val="24"/>
          <w:szCs w:val="24"/>
          <w:u w:val="single"/>
        </w:rPr>
        <w:t>现状，其费用由投标人自行踏勘现场后自行考虑，并列入投标报价</w:t>
      </w:r>
      <w:r>
        <w:rPr>
          <w:rFonts w:hint="eastAsia" w:ascii="宋体" w:hAnsi="宋体" w:cs="宋体"/>
          <w:spacing w:val="0"/>
          <w:sz w:val="24"/>
          <w:szCs w:val="24"/>
        </w:rPr>
        <w:t>。</w:t>
      </w:r>
    </w:p>
    <w:p>
      <w:pPr>
        <w:spacing w:line="480" w:lineRule="exact"/>
        <w:ind w:firstLine="480"/>
        <w:rPr>
          <w:rFonts w:hint="eastAsia" w:ascii="宋体" w:hAnsi="宋体" w:cs="宋体"/>
          <w:spacing w:val="0"/>
          <w:sz w:val="24"/>
          <w:szCs w:val="24"/>
          <w:u w:val="single"/>
        </w:rPr>
      </w:pPr>
      <w:r>
        <w:rPr>
          <w:rFonts w:hint="eastAsia" w:ascii="宋体" w:hAnsi="宋体" w:cs="宋体"/>
          <w:spacing w:val="0"/>
          <w:sz w:val="24"/>
          <w:szCs w:val="24"/>
        </w:rPr>
        <w:t>(2)施工用水、电：</w:t>
      </w:r>
      <w:r>
        <w:rPr>
          <w:rFonts w:hint="eastAsia" w:ascii="宋体" w:hAnsi="宋体" w:cs="宋体"/>
          <w:b/>
          <w:bCs/>
          <w:spacing w:val="0"/>
          <w:sz w:val="24"/>
          <w:u w:val="single"/>
        </w:rPr>
        <w:t>由中标人负责接至施工现场，其费用由投标人自行考虑，并列入投标报价</w:t>
      </w:r>
      <w:r>
        <w:rPr>
          <w:rFonts w:hint="eastAsia" w:ascii="宋体" w:hAnsi="宋体" w:cs="宋体"/>
          <w:spacing w:val="0"/>
          <w:sz w:val="24"/>
          <w:szCs w:val="24"/>
        </w:rPr>
        <w:t>。</w:t>
      </w:r>
    </w:p>
    <w:p>
      <w:pPr>
        <w:spacing w:line="480" w:lineRule="exact"/>
        <w:rPr>
          <w:rFonts w:hint="eastAsia" w:ascii="宋体" w:hAnsi="宋体" w:cs="宋体"/>
          <w:spacing w:val="0"/>
          <w:sz w:val="24"/>
          <w:szCs w:val="24"/>
        </w:rPr>
      </w:pPr>
      <w:r>
        <w:rPr>
          <w:rFonts w:hint="eastAsia" w:ascii="宋体" w:hAnsi="宋体" w:cs="宋体"/>
          <w:spacing w:val="0"/>
          <w:sz w:val="24"/>
          <w:szCs w:val="24"/>
        </w:rPr>
        <w:t xml:space="preserve">    (3)场内外道路：</w:t>
      </w:r>
      <w:r>
        <w:rPr>
          <w:rFonts w:hint="eastAsia" w:ascii="宋体" w:hAnsi="宋体" w:cs="宋体"/>
          <w:b/>
          <w:bCs/>
          <w:spacing w:val="0"/>
          <w:sz w:val="24"/>
          <w:u w:val="single"/>
        </w:rPr>
        <w:t>由中标人自行解决，其费用由投标人自行考虑，并列入投标报价</w:t>
      </w:r>
      <w:r>
        <w:rPr>
          <w:rFonts w:hint="eastAsia" w:ascii="宋体" w:hAnsi="宋体" w:cs="宋体"/>
          <w:spacing w:val="0"/>
          <w:sz w:val="24"/>
          <w:szCs w:val="24"/>
        </w:rPr>
        <w:t>。</w:t>
      </w:r>
    </w:p>
    <w:p>
      <w:pPr>
        <w:spacing w:line="480" w:lineRule="exact"/>
        <w:ind w:firstLine="480"/>
        <w:rPr>
          <w:rFonts w:hint="eastAsia" w:ascii="宋体" w:hAnsi="宋体" w:cs="宋体"/>
          <w:spacing w:val="0"/>
          <w:sz w:val="24"/>
          <w:szCs w:val="24"/>
        </w:rPr>
      </w:pPr>
      <w:r>
        <w:rPr>
          <w:rFonts w:hint="eastAsia" w:ascii="宋体" w:hAnsi="宋体" w:cs="宋体"/>
          <w:spacing w:val="0"/>
          <w:sz w:val="24"/>
          <w:szCs w:val="24"/>
        </w:rPr>
        <w:t>(4)其他：</w:t>
      </w:r>
      <w:r>
        <w:rPr>
          <w:rFonts w:hint="eastAsia" w:ascii="宋体" w:hAnsi="宋体" w:cs="宋体"/>
          <w:spacing w:val="0"/>
          <w:sz w:val="24"/>
          <w:szCs w:val="24"/>
          <w:u w:val="single"/>
        </w:rPr>
        <w:t xml:space="preserve"> </w:t>
      </w:r>
      <w:r>
        <w:rPr>
          <w:rFonts w:hint="eastAsia" w:ascii="宋体" w:hAnsi="宋体" w:cs="宋体"/>
          <w:b/>
          <w:bCs/>
          <w:spacing w:val="0"/>
          <w:sz w:val="24"/>
          <w:szCs w:val="24"/>
          <w:u w:val="single"/>
        </w:rPr>
        <w:t xml:space="preserve"> / </w:t>
      </w:r>
      <w:r>
        <w:rPr>
          <w:rFonts w:hint="eastAsia" w:ascii="宋体" w:hAnsi="宋体" w:cs="宋体"/>
          <w:spacing w:val="0"/>
          <w:sz w:val="24"/>
          <w:szCs w:val="24"/>
          <w:u w:val="single"/>
        </w:rPr>
        <w:t xml:space="preserve"> </w:t>
      </w:r>
      <w:r>
        <w:rPr>
          <w:rFonts w:hint="eastAsia" w:ascii="宋体" w:hAnsi="宋体" w:cs="宋体"/>
          <w:spacing w:val="0"/>
          <w:sz w:val="24"/>
          <w:szCs w:val="24"/>
        </w:rPr>
        <w:t>。</w:t>
      </w:r>
    </w:p>
    <w:p>
      <w:pPr>
        <w:spacing w:line="480" w:lineRule="exact"/>
        <w:ind w:firstLine="480"/>
        <w:rPr>
          <w:rFonts w:hint="eastAsia" w:ascii="宋体" w:hAnsi="宋体" w:cs="宋体"/>
          <w:spacing w:val="0"/>
          <w:sz w:val="24"/>
          <w:szCs w:val="24"/>
        </w:rPr>
      </w:pPr>
      <w:r>
        <w:rPr>
          <w:rFonts w:hint="eastAsia" w:ascii="宋体" w:hAnsi="宋体" w:cs="宋体"/>
          <w:spacing w:val="0"/>
          <w:sz w:val="24"/>
          <w:szCs w:val="24"/>
        </w:rPr>
        <w:t>1.4按照《中华人民共和国招标投标法》、《房屋建筑和市政基础设施工程施工招标投标管理办法》及相关规定，上述工程已符合招标条件，现采用</w:t>
      </w:r>
      <w:r>
        <w:rPr>
          <w:rFonts w:hint="eastAsia" w:ascii="宋体" w:hAnsi="宋体" w:cs="宋体"/>
          <w:spacing w:val="0"/>
          <w:sz w:val="24"/>
          <w:szCs w:val="24"/>
          <w:u w:val="single"/>
        </w:rPr>
        <w:t xml:space="preserve">  </w:t>
      </w:r>
      <w:r>
        <w:rPr>
          <w:rFonts w:hint="eastAsia" w:ascii="宋体" w:hAnsi="宋体" w:cs="宋体"/>
          <w:b/>
          <w:bCs/>
          <w:spacing w:val="0"/>
          <w:sz w:val="24"/>
          <w:szCs w:val="24"/>
          <w:u w:val="single"/>
        </w:rPr>
        <w:t>公开</w:t>
      </w:r>
      <w:r>
        <w:rPr>
          <w:rFonts w:hint="eastAsia" w:ascii="宋体" w:hAnsi="宋体" w:cs="宋体"/>
          <w:spacing w:val="0"/>
          <w:sz w:val="24"/>
          <w:szCs w:val="24"/>
          <w:u w:val="single"/>
        </w:rPr>
        <w:t xml:space="preserve"> </w:t>
      </w:r>
      <w:r>
        <w:rPr>
          <w:rFonts w:hint="eastAsia" w:ascii="宋体" w:hAnsi="宋体" w:cs="宋体"/>
          <w:spacing w:val="0"/>
          <w:sz w:val="24"/>
          <w:szCs w:val="24"/>
        </w:rPr>
        <w:t>招标方式，择优选定施工单位。</w:t>
      </w:r>
    </w:p>
    <w:p>
      <w:pPr>
        <w:spacing w:line="480" w:lineRule="exact"/>
        <w:rPr>
          <w:rFonts w:hint="eastAsia" w:ascii="宋体" w:hAnsi="宋体" w:cs="宋体"/>
          <w:sz w:val="24"/>
          <w:szCs w:val="24"/>
          <w:highlight w:val="none"/>
        </w:rPr>
      </w:pPr>
      <w:r>
        <w:rPr>
          <w:rFonts w:hint="eastAsia" w:ascii="宋体" w:hAnsi="宋体" w:cs="宋体"/>
          <w:sz w:val="24"/>
          <w:szCs w:val="24"/>
        </w:rPr>
        <w:t xml:space="preserve">    2、</w:t>
      </w:r>
      <w:r>
        <w:rPr>
          <w:rFonts w:hint="eastAsia" w:ascii="宋体" w:hAnsi="宋体" w:cs="宋体"/>
          <w:sz w:val="24"/>
          <w:szCs w:val="24"/>
          <w:highlight w:val="none"/>
        </w:rPr>
        <w:t>投标人资格要求</w:t>
      </w:r>
    </w:p>
    <w:p>
      <w:pPr>
        <w:spacing w:line="480" w:lineRule="exact"/>
        <w:ind w:firstLine="480"/>
        <w:rPr>
          <w:rFonts w:hint="eastAsia" w:ascii="宋体" w:hAnsi="宋体" w:cs="宋体"/>
          <w:sz w:val="24"/>
          <w:szCs w:val="24"/>
          <w:highlight w:val="none"/>
        </w:rPr>
      </w:pPr>
      <w:r>
        <w:rPr>
          <w:rFonts w:hint="eastAsia" w:ascii="宋体" w:hAnsi="宋体" w:cs="宋体"/>
          <w:sz w:val="24"/>
          <w:szCs w:val="24"/>
          <w:highlight w:val="none"/>
        </w:rPr>
        <w:t>2.1投标人应具备承担本工程施工的资质条件、能力和信誉。</w:t>
      </w:r>
    </w:p>
    <w:p>
      <w:pPr>
        <w:pStyle w:val="23"/>
        <w:widowControl/>
        <w:spacing w:line="440" w:lineRule="exact"/>
        <w:ind w:firstLine="480" w:firstLineChars="200"/>
        <w:jc w:val="both"/>
        <w:rPr>
          <w:rFonts w:hint="eastAsia" w:ascii="宋体" w:hAnsi="宋体" w:eastAsia="宋体" w:cs="宋体"/>
          <w:b/>
          <w:kern w:val="2"/>
          <w:sz w:val="24"/>
          <w:szCs w:val="24"/>
          <w:highlight w:val="none"/>
          <w:u w:val="single"/>
          <w:lang w:val="en-US" w:eastAsia="zh-CN" w:bidi="ar-SA"/>
        </w:rPr>
      </w:pPr>
      <w:r>
        <w:rPr>
          <w:rFonts w:hint="eastAsia" w:ascii="宋体" w:hAnsi="宋体" w:cs="宋体"/>
          <w:highlight w:val="none"/>
        </w:rPr>
        <w:t>（1）资质条件:</w:t>
      </w:r>
      <w:r>
        <w:rPr>
          <w:rFonts w:hint="eastAsia" w:ascii="宋体" w:hAnsi="宋体" w:cs="宋体"/>
          <w:b/>
          <w:bCs/>
          <w:sz w:val="28"/>
          <w:szCs w:val="28"/>
          <w:highlight w:val="none"/>
          <w:u w:val="single"/>
        </w:rPr>
        <w:t xml:space="preserve"> </w:t>
      </w:r>
      <w:r>
        <w:rPr>
          <w:rFonts w:hint="eastAsia" w:ascii="宋体" w:hAnsi="宋体" w:eastAsia="宋体" w:cs="宋体"/>
          <w:b/>
          <w:kern w:val="2"/>
          <w:sz w:val="24"/>
          <w:szCs w:val="24"/>
          <w:highlight w:val="none"/>
          <w:u w:val="single"/>
          <w:lang w:val="en-US" w:eastAsia="zh-CN" w:bidi="ar-SA"/>
        </w:rPr>
        <w:t>市政公用工程施工总承包叁级及以上资质；</w:t>
      </w:r>
    </w:p>
    <w:p>
      <w:pPr>
        <w:spacing w:line="480" w:lineRule="exact"/>
        <w:ind w:firstLine="480"/>
        <w:rPr>
          <w:rFonts w:hint="eastAsia" w:ascii="宋体" w:hAnsi="宋体" w:cs="宋体"/>
          <w:b/>
          <w:sz w:val="24"/>
          <w:szCs w:val="24"/>
          <w:highlight w:val="none"/>
          <w:u w:val="single"/>
        </w:rPr>
      </w:pPr>
      <w:r>
        <w:rPr>
          <w:rFonts w:hint="eastAsia" w:ascii="宋体" w:hAnsi="宋体" w:cs="宋体"/>
          <w:sz w:val="24"/>
          <w:szCs w:val="24"/>
          <w:highlight w:val="none"/>
        </w:rPr>
        <w:t>（2）企业信誉要求:</w:t>
      </w:r>
      <w:r>
        <w:rPr>
          <w:rFonts w:hint="eastAsia" w:ascii="宋体" w:hAnsi="宋体" w:cs="宋体"/>
          <w:color w:val="000000"/>
          <w:kern w:val="0"/>
          <w:sz w:val="24"/>
          <w:szCs w:val="24"/>
          <w:highlight w:val="none"/>
        </w:rPr>
        <w:t xml:space="preserve"> </w:t>
      </w:r>
      <w:r>
        <w:rPr>
          <w:rFonts w:hint="eastAsia" w:ascii="宋体" w:hAnsi="宋体" w:cs="宋体"/>
          <w:b/>
          <w:sz w:val="24"/>
          <w:szCs w:val="24"/>
          <w:highlight w:val="none"/>
          <w:u w:val="single"/>
        </w:rPr>
        <w:t>企业未处于被责令停业、投标资格被取消或者财产被接管、冻结和破产状态、没有因骗取中标或者严重违约以及发生重大工程质量、安全生产事故等问题，被有关部门暂停投标资格并在暂停期内的；</w:t>
      </w:r>
    </w:p>
    <w:p>
      <w:pPr>
        <w:spacing w:line="440" w:lineRule="exact"/>
        <w:ind w:firstLine="236" w:firstLineChars="100"/>
        <w:rPr>
          <w:rFonts w:hint="eastAsia" w:ascii="宋体" w:hAnsi="宋体" w:cs="宋体"/>
          <w:b/>
          <w:kern w:val="2"/>
          <w:sz w:val="24"/>
          <w:szCs w:val="24"/>
          <w:highlight w:val="none"/>
          <w:u w:val="single"/>
          <w:lang w:val="en-US" w:eastAsia="zh-CN" w:bidi="ar-SA"/>
        </w:rPr>
      </w:pPr>
      <w:r>
        <w:rPr>
          <w:rFonts w:hint="eastAsia" w:ascii="宋体" w:hAnsi="宋体" w:cs="宋体"/>
          <w:spacing w:val="-2"/>
          <w:sz w:val="24"/>
          <w:szCs w:val="24"/>
          <w:highlight w:val="none"/>
        </w:rPr>
        <w:t>（3）项目负责人资格:</w:t>
      </w:r>
      <w:r>
        <w:rPr>
          <w:rFonts w:hint="eastAsia" w:ascii="宋体" w:hAnsi="宋体" w:cs="宋体"/>
          <w:b/>
          <w:kern w:val="2"/>
          <w:sz w:val="24"/>
          <w:szCs w:val="24"/>
          <w:highlight w:val="none"/>
          <w:u w:val="single"/>
          <w:lang w:val="en-US" w:eastAsia="zh-CN" w:bidi="ar-SA"/>
        </w:rPr>
        <w:t>市政公用工程专业贰级及以上注册建造师，同时提供有效的安全生产考核合格证书(B证)（注册单位为投标单位）</w:t>
      </w:r>
    </w:p>
    <w:p>
      <w:pPr>
        <w:spacing w:line="480" w:lineRule="exact"/>
        <w:ind w:firstLine="240" w:firstLineChars="100"/>
        <w:rPr>
          <w:rFonts w:hint="eastAsia" w:ascii="宋体" w:hAnsi="宋体" w:cs="宋体"/>
          <w:b/>
          <w:sz w:val="24"/>
          <w:szCs w:val="24"/>
          <w:highlight w:val="none"/>
          <w:u w:val="single"/>
        </w:rPr>
      </w:pPr>
      <w:r>
        <w:rPr>
          <w:rFonts w:hint="eastAsia" w:ascii="宋体" w:hAnsi="宋体" w:cs="宋体"/>
          <w:sz w:val="24"/>
          <w:szCs w:val="24"/>
          <w:highlight w:val="none"/>
        </w:rPr>
        <w:t xml:space="preserve">  </w:t>
      </w:r>
      <w:r>
        <w:rPr>
          <w:rFonts w:hint="eastAsia" w:ascii="宋体" w:hAnsi="宋体" w:cs="宋体"/>
          <w:spacing w:val="-2"/>
          <w:sz w:val="24"/>
          <w:szCs w:val="24"/>
          <w:highlight w:val="none"/>
        </w:rPr>
        <w:t>（4）</w:t>
      </w:r>
      <w:r>
        <w:rPr>
          <w:rFonts w:hint="eastAsia" w:ascii="宋体" w:hAnsi="宋体" w:cs="宋体"/>
          <w:sz w:val="24"/>
          <w:szCs w:val="24"/>
          <w:highlight w:val="none"/>
        </w:rPr>
        <w:t>其他要求:</w:t>
      </w:r>
      <w:r>
        <w:rPr>
          <w:rFonts w:hint="eastAsia" w:ascii="宋体" w:hAnsi="宋体" w:cs="宋体"/>
          <w:color w:val="000000"/>
          <w:sz w:val="25"/>
          <w:highlight w:val="none"/>
          <w:u w:val="single"/>
        </w:rPr>
        <w:t xml:space="preserve"> </w:t>
      </w:r>
      <w:r>
        <w:rPr>
          <w:rFonts w:hint="eastAsia" w:ascii="宋体" w:hAnsi="宋体" w:cs="宋体"/>
          <w:b/>
          <w:sz w:val="24"/>
          <w:szCs w:val="24"/>
          <w:highlight w:val="none"/>
          <w:u w:val="single"/>
        </w:rPr>
        <w:t>具体详见第四章《资格审查标准》。</w:t>
      </w:r>
    </w:p>
    <w:p>
      <w:pPr>
        <w:bidi w:val="0"/>
        <w:rPr>
          <w:rFonts w:hint="eastAsia"/>
          <w:highlight w:val="none"/>
        </w:rPr>
      </w:pPr>
      <w:r>
        <w:rPr>
          <w:rFonts w:hint="eastAsia"/>
          <w:highlight w:val="none"/>
        </w:rPr>
        <w:br w:type="page"/>
      </w:r>
    </w:p>
    <w:p>
      <w:pPr>
        <w:spacing w:before="156" w:beforeLines="50" w:after="156" w:afterLines="50" w:line="440" w:lineRule="exact"/>
        <w:jc w:val="center"/>
        <w:rPr>
          <w:rFonts w:hint="eastAsia" w:ascii="宋体" w:hAnsi="宋体" w:cs="宋体"/>
          <w:sz w:val="28"/>
        </w:rPr>
      </w:pPr>
      <w:r>
        <w:rPr>
          <w:rFonts w:hint="eastAsia" w:ascii="宋体" w:hAnsi="宋体" w:cs="宋体"/>
          <w:sz w:val="28"/>
        </w:rPr>
        <w:t>(二)招标文件</w:t>
      </w:r>
    </w:p>
    <w:p>
      <w:pPr>
        <w:spacing w:line="480" w:lineRule="exact"/>
        <w:rPr>
          <w:rFonts w:hint="eastAsia" w:ascii="宋体" w:hAnsi="宋体" w:cs="宋体"/>
          <w:sz w:val="24"/>
          <w:szCs w:val="24"/>
        </w:rPr>
      </w:pPr>
      <w:r>
        <w:rPr>
          <w:rFonts w:hint="eastAsia" w:ascii="宋体" w:hAnsi="宋体" w:cs="宋体"/>
          <w:sz w:val="24"/>
          <w:szCs w:val="24"/>
        </w:rPr>
        <w:t xml:space="preserve">    4、招标文件的组成</w:t>
      </w:r>
    </w:p>
    <w:p>
      <w:pPr>
        <w:spacing w:line="480" w:lineRule="exact"/>
        <w:ind w:firstLine="480"/>
        <w:rPr>
          <w:rFonts w:hint="eastAsia" w:ascii="宋体" w:hAnsi="宋体" w:cs="宋体"/>
          <w:sz w:val="24"/>
          <w:szCs w:val="24"/>
        </w:rPr>
      </w:pPr>
      <w:r>
        <w:rPr>
          <w:rFonts w:hint="eastAsia" w:ascii="宋体" w:hAnsi="宋体" w:cs="宋体"/>
          <w:sz w:val="24"/>
          <w:szCs w:val="24"/>
        </w:rPr>
        <w:t>4.1招标文件包括下列内容：</w:t>
      </w:r>
    </w:p>
    <w:p>
      <w:pPr>
        <w:spacing w:line="480" w:lineRule="exact"/>
        <w:ind w:firstLine="480"/>
        <w:rPr>
          <w:rFonts w:hint="eastAsia" w:ascii="宋体" w:hAnsi="宋体" w:cs="宋体"/>
          <w:sz w:val="24"/>
          <w:szCs w:val="24"/>
        </w:rPr>
      </w:pPr>
      <w:r>
        <w:rPr>
          <w:rFonts w:hint="eastAsia" w:ascii="宋体" w:hAnsi="宋体" w:cs="宋体"/>
          <w:sz w:val="24"/>
          <w:szCs w:val="24"/>
        </w:rPr>
        <w:t>第一章：投标须知</w:t>
      </w:r>
    </w:p>
    <w:p>
      <w:pPr>
        <w:spacing w:line="480" w:lineRule="exact"/>
        <w:ind w:firstLine="480"/>
        <w:rPr>
          <w:rFonts w:hint="eastAsia" w:ascii="宋体" w:hAnsi="宋体" w:cs="宋体"/>
          <w:sz w:val="24"/>
          <w:szCs w:val="24"/>
        </w:rPr>
      </w:pPr>
      <w:r>
        <w:rPr>
          <w:rFonts w:hint="eastAsia" w:ascii="宋体" w:hAnsi="宋体" w:cs="宋体"/>
          <w:sz w:val="24"/>
          <w:szCs w:val="24"/>
        </w:rPr>
        <w:t>第二章：评标办法</w:t>
      </w:r>
    </w:p>
    <w:p>
      <w:pPr>
        <w:spacing w:line="480" w:lineRule="exact"/>
        <w:ind w:firstLine="480"/>
        <w:rPr>
          <w:rFonts w:hint="eastAsia" w:ascii="宋体" w:hAnsi="宋体" w:cs="宋体"/>
          <w:sz w:val="24"/>
          <w:szCs w:val="24"/>
        </w:rPr>
      </w:pPr>
      <w:r>
        <w:rPr>
          <w:rFonts w:hint="eastAsia" w:ascii="宋体" w:hAnsi="宋体" w:cs="宋体"/>
          <w:sz w:val="24"/>
          <w:szCs w:val="24"/>
        </w:rPr>
        <w:t>第三章：合同条款</w:t>
      </w:r>
    </w:p>
    <w:p>
      <w:pPr>
        <w:spacing w:line="480" w:lineRule="exact"/>
        <w:ind w:firstLine="480"/>
        <w:rPr>
          <w:rFonts w:hint="eastAsia" w:ascii="宋体" w:hAnsi="宋体" w:cs="宋体"/>
          <w:sz w:val="24"/>
          <w:szCs w:val="24"/>
        </w:rPr>
      </w:pPr>
      <w:r>
        <w:rPr>
          <w:rFonts w:hint="eastAsia" w:ascii="宋体" w:hAnsi="宋体" w:cs="宋体"/>
          <w:sz w:val="24"/>
          <w:szCs w:val="24"/>
        </w:rPr>
        <w:t>第四章：投标文件格式</w:t>
      </w:r>
    </w:p>
    <w:p>
      <w:pPr>
        <w:spacing w:line="480" w:lineRule="exact"/>
        <w:ind w:firstLine="480"/>
        <w:rPr>
          <w:rFonts w:hint="eastAsia" w:ascii="宋体" w:hAnsi="宋体" w:eastAsia="宋体" w:cs="宋体"/>
          <w:sz w:val="24"/>
          <w:szCs w:val="24"/>
          <w:lang w:val="en-US" w:eastAsia="zh-CN"/>
        </w:rPr>
      </w:pPr>
      <w:r>
        <w:rPr>
          <w:rFonts w:hint="eastAsia" w:ascii="宋体" w:hAnsi="宋体" w:cs="宋体"/>
          <w:sz w:val="24"/>
          <w:szCs w:val="24"/>
        </w:rPr>
        <w:t>第五章：工程量清单</w:t>
      </w:r>
      <w:r>
        <w:rPr>
          <w:rFonts w:hint="eastAsia" w:ascii="宋体" w:hAnsi="宋体" w:cs="宋体"/>
          <w:sz w:val="24"/>
          <w:szCs w:val="24"/>
          <w:lang w:eastAsia="zh-CN"/>
        </w:rPr>
        <w:t>、图纸</w:t>
      </w:r>
    </w:p>
    <w:p>
      <w:pPr>
        <w:adjustRightInd w:val="0"/>
        <w:snapToGrid w:val="0"/>
        <w:spacing w:line="480" w:lineRule="exact"/>
        <w:ind w:firstLine="480" w:firstLineChars="200"/>
        <w:rPr>
          <w:rFonts w:hint="eastAsia" w:ascii="宋体" w:hAnsi="宋体" w:cs="宋体"/>
          <w:color w:val="000000"/>
          <w:spacing w:val="-2"/>
          <w:sz w:val="24"/>
          <w:szCs w:val="24"/>
        </w:rPr>
      </w:pPr>
      <w:r>
        <w:rPr>
          <w:rFonts w:hint="eastAsia" w:ascii="宋体" w:hAnsi="宋体" w:cs="宋体"/>
          <w:snapToGrid w:val="0"/>
          <w:color w:val="000000"/>
          <w:kern w:val="0"/>
          <w:sz w:val="24"/>
          <w:szCs w:val="24"/>
        </w:rPr>
        <w:t>4.2</w:t>
      </w:r>
      <w:r>
        <w:rPr>
          <w:rFonts w:hint="eastAsia" w:ascii="宋体" w:hAnsi="宋体" w:cs="宋体"/>
          <w:color w:val="000000"/>
          <w:spacing w:val="-10"/>
          <w:sz w:val="24"/>
          <w:szCs w:val="24"/>
        </w:rPr>
        <w:t>除4.1内容外，招标人在提交投标文件截</w:t>
      </w:r>
      <w:r>
        <w:rPr>
          <w:rFonts w:hint="eastAsia" w:ascii="宋体" w:hAnsi="宋体" w:cs="宋体"/>
          <w:b w:val="0"/>
          <w:bCs w:val="0"/>
          <w:color w:val="000000"/>
          <w:spacing w:val="-10"/>
          <w:sz w:val="24"/>
          <w:szCs w:val="24"/>
        </w:rPr>
        <w:t>止时间</w:t>
      </w:r>
      <w:r>
        <w:rPr>
          <w:rFonts w:hint="eastAsia" w:ascii="宋体" w:hAnsi="宋体" w:cs="宋体"/>
          <w:b w:val="0"/>
          <w:bCs w:val="0"/>
          <w:color w:val="000000"/>
          <w:spacing w:val="-10"/>
          <w:sz w:val="24"/>
          <w:szCs w:val="24"/>
          <w:u w:val="single"/>
          <w:lang w:val="en-US" w:eastAsia="zh-CN"/>
        </w:rPr>
        <w:t>3</w:t>
      </w:r>
      <w:r>
        <w:rPr>
          <w:rFonts w:hint="eastAsia" w:ascii="宋体" w:hAnsi="宋体" w:cs="宋体"/>
          <w:b w:val="0"/>
          <w:bCs w:val="0"/>
          <w:color w:val="000000"/>
          <w:spacing w:val="-10"/>
          <w:sz w:val="24"/>
          <w:szCs w:val="24"/>
        </w:rPr>
        <w:t>日前在“</w:t>
      </w:r>
      <w:r>
        <w:rPr>
          <w:rFonts w:hint="eastAsia" w:ascii="宋体" w:hAnsi="宋体" w:cs="宋体"/>
          <w:b w:val="0"/>
          <w:bCs w:val="0"/>
          <w:color w:val="000000"/>
          <w:spacing w:val="-10"/>
          <w:sz w:val="24"/>
          <w:szCs w:val="24"/>
          <w:lang w:val="en-US" w:eastAsia="zh-CN"/>
        </w:rPr>
        <w:t>南通市农业农村局</w:t>
      </w:r>
      <w:r>
        <w:rPr>
          <w:rFonts w:hint="eastAsia" w:ascii="宋体" w:hAnsi="宋体" w:cs="宋体"/>
          <w:b w:val="0"/>
          <w:bCs w:val="0"/>
          <w:color w:val="000000"/>
          <w:spacing w:val="-10"/>
          <w:sz w:val="24"/>
          <w:szCs w:val="24"/>
        </w:rPr>
        <w:t>”</w:t>
      </w:r>
      <w:r>
        <w:rPr>
          <w:rFonts w:hint="eastAsia" w:ascii="宋体" w:hAnsi="宋体" w:cs="宋体"/>
          <w:b w:val="0"/>
          <w:bCs w:val="0"/>
          <w:color w:val="000000"/>
          <w:spacing w:val="-10"/>
          <w:sz w:val="24"/>
          <w:szCs w:val="24"/>
          <w:lang w:val="en-US" w:eastAsia="zh-CN"/>
        </w:rPr>
        <w:t>官网</w:t>
      </w:r>
      <w:r>
        <w:rPr>
          <w:rFonts w:hint="eastAsia" w:ascii="宋体" w:hAnsi="宋体" w:cs="宋体"/>
          <w:b w:val="0"/>
          <w:bCs w:val="0"/>
          <w:color w:val="000000"/>
          <w:spacing w:val="-10"/>
          <w:sz w:val="24"/>
          <w:szCs w:val="24"/>
        </w:rPr>
        <w:t>发出的</w:t>
      </w:r>
      <w:r>
        <w:rPr>
          <w:rFonts w:hint="eastAsia" w:ascii="宋体" w:hAnsi="宋体" w:cs="宋体"/>
          <w:color w:val="000000"/>
          <w:spacing w:val="-10"/>
          <w:sz w:val="24"/>
          <w:szCs w:val="24"/>
        </w:rPr>
        <w:t>对招标文件的澄清、修改、补充内容，均为招标文件的组成部分，对招标人和投标人起约束作用。</w:t>
      </w:r>
    </w:p>
    <w:p>
      <w:pPr>
        <w:spacing w:line="480" w:lineRule="exact"/>
        <w:ind w:firstLine="480"/>
        <w:rPr>
          <w:rFonts w:hint="eastAsia" w:ascii="宋体" w:hAnsi="宋体" w:cs="宋体"/>
          <w:color w:val="000000"/>
          <w:sz w:val="24"/>
          <w:szCs w:val="24"/>
        </w:rPr>
      </w:pPr>
      <w:r>
        <w:rPr>
          <w:rFonts w:hint="eastAsia" w:ascii="宋体" w:hAnsi="宋体" w:cs="宋体"/>
          <w:color w:val="000000"/>
          <w:sz w:val="24"/>
          <w:szCs w:val="24"/>
        </w:rPr>
        <w:t>4.3投标人获取招标文件后，应仔细检查招标文件的所有内容，如有残缺等问题</w:t>
      </w:r>
      <w:r>
        <w:rPr>
          <w:rFonts w:hint="eastAsia" w:ascii="宋体" w:hAnsi="宋体" w:cs="宋体"/>
          <w:color w:val="000000"/>
          <w:spacing w:val="-10"/>
          <w:sz w:val="24"/>
          <w:szCs w:val="24"/>
        </w:rPr>
        <w:t>投标文件截止时间</w:t>
      </w:r>
      <w:r>
        <w:rPr>
          <w:rFonts w:hint="eastAsia" w:ascii="宋体" w:hAnsi="宋体" w:cs="宋体"/>
          <w:color w:val="000000"/>
          <w:spacing w:val="-10"/>
          <w:sz w:val="24"/>
          <w:szCs w:val="24"/>
          <w:u w:val="single"/>
          <w:lang w:val="en-US" w:eastAsia="zh-CN"/>
        </w:rPr>
        <w:t>3</w:t>
      </w:r>
      <w:r>
        <w:rPr>
          <w:rFonts w:hint="eastAsia" w:ascii="宋体" w:hAnsi="宋体" w:cs="宋体"/>
          <w:color w:val="000000"/>
          <w:spacing w:val="-10"/>
          <w:sz w:val="24"/>
          <w:szCs w:val="24"/>
        </w:rPr>
        <w:t>日前</w:t>
      </w:r>
      <w:r>
        <w:rPr>
          <w:rFonts w:hint="eastAsia" w:ascii="宋体" w:hAnsi="宋体" w:cs="宋体"/>
          <w:color w:val="000000"/>
          <w:sz w:val="24"/>
          <w:szCs w:val="24"/>
        </w:rPr>
        <w:t>与招标人联系。否则，由此引起的损失由投标人自己承担。投标人同时应认真审阅招标文件中所有的事项、格式、条款和规范要求等，若投标人的投标文件没有按招标文件要求提交全部资料，或投标文件没有对招标文件做出实质性响应，其风险由投标人自行承担，并根据有关条款规定，该投标文件可能被拒绝。</w:t>
      </w:r>
    </w:p>
    <w:p>
      <w:pPr>
        <w:spacing w:line="480" w:lineRule="exact"/>
        <w:outlineLvl w:val="0"/>
        <w:rPr>
          <w:rFonts w:hint="eastAsia" w:ascii="宋体" w:hAnsi="宋体" w:cs="宋体"/>
          <w:color w:val="000000"/>
          <w:sz w:val="24"/>
          <w:szCs w:val="24"/>
        </w:rPr>
      </w:pPr>
      <w:r>
        <w:rPr>
          <w:rFonts w:hint="eastAsia" w:ascii="宋体" w:hAnsi="宋体" w:cs="宋体"/>
          <w:color w:val="000000"/>
          <w:sz w:val="24"/>
          <w:szCs w:val="24"/>
        </w:rPr>
        <w:t xml:space="preserve">    5、招标文件的澄清</w:t>
      </w:r>
    </w:p>
    <w:p>
      <w:pPr>
        <w:spacing w:line="480" w:lineRule="exact"/>
        <w:rPr>
          <w:rFonts w:hint="eastAsia" w:ascii="宋体" w:hAnsi="宋体" w:cs="宋体"/>
          <w:b w:val="0"/>
          <w:bCs w:val="0"/>
          <w:color w:val="000000"/>
          <w:spacing w:val="-6"/>
          <w:sz w:val="24"/>
          <w:szCs w:val="24"/>
        </w:rPr>
      </w:pPr>
      <w:r>
        <w:rPr>
          <w:rFonts w:hint="eastAsia" w:ascii="宋体" w:hAnsi="宋体" w:cs="宋体"/>
          <w:color w:val="000000"/>
          <w:sz w:val="24"/>
          <w:szCs w:val="24"/>
        </w:rPr>
        <w:t xml:space="preserve">    5.1投标人若对招标文件有任何疑问，须在</w:t>
      </w:r>
      <w:r>
        <w:rPr>
          <w:rFonts w:hint="eastAsia" w:ascii="宋体" w:hAnsi="宋体" w:cs="宋体"/>
          <w:color w:val="000000"/>
          <w:spacing w:val="-10"/>
          <w:sz w:val="24"/>
          <w:szCs w:val="24"/>
        </w:rPr>
        <w:t>投标文件截止时间</w:t>
      </w:r>
      <w:r>
        <w:rPr>
          <w:rFonts w:hint="eastAsia" w:ascii="宋体" w:hAnsi="宋体" w:cs="宋体"/>
          <w:color w:val="000000"/>
          <w:spacing w:val="-10"/>
          <w:sz w:val="24"/>
          <w:szCs w:val="24"/>
          <w:u w:val="single"/>
        </w:rPr>
        <w:t xml:space="preserve"> 3</w:t>
      </w:r>
      <w:r>
        <w:rPr>
          <w:rFonts w:hint="eastAsia" w:ascii="宋体" w:hAnsi="宋体" w:cs="宋体"/>
          <w:color w:val="000000"/>
          <w:spacing w:val="-10"/>
          <w:sz w:val="24"/>
          <w:szCs w:val="24"/>
        </w:rPr>
        <w:t>日前</w:t>
      </w:r>
      <w:r>
        <w:rPr>
          <w:rFonts w:hint="eastAsia" w:ascii="宋体" w:hAnsi="宋体" w:cs="宋体"/>
          <w:color w:val="000000"/>
          <w:sz w:val="24"/>
          <w:szCs w:val="24"/>
        </w:rPr>
        <w:t>向招标人提出澄清要求。无论是招标人根据需要主动对招标文件进行必要的澄清，或是根据投标人</w:t>
      </w:r>
      <w:r>
        <w:rPr>
          <w:rFonts w:hint="eastAsia" w:ascii="宋体" w:hAnsi="宋体" w:cs="宋体"/>
          <w:b w:val="0"/>
          <w:bCs w:val="0"/>
          <w:color w:val="000000"/>
          <w:sz w:val="24"/>
          <w:szCs w:val="24"/>
        </w:rPr>
        <w:t>的要求对招标文件做出澄清，招标人都将于提交投标文件截止时间</w:t>
      </w:r>
      <w:r>
        <w:rPr>
          <w:rFonts w:hint="eastAsia" w:ascii="宋体" w:hAnsi="宋体" w:cs="宋体"/>
          <w:b w:val="0"/>
          <w:bCs w:val="0"/>
          <w:color w:val="000000"/>
          <w:sz w:val="24"/>
          <w:szCs w:val="24"/>
          <w:u w:val="single"/>
        </w:rPr>
        <w:t xml:space="preserve"> </w:t>
      </w:r>
      <w:r>
        <w:rPr>
          <w:rFonts w:hint="eastAsia" w:ascii="宋体" w:hAnsi="宋体" w:cs="宋体"/>
          <w:b w:val="0"/>
          <w:bCs w:val="0"/>
          <w:color w:val="000000"/>
          <w:sz w:val="24"/>
          <w:szCs w:val="24"/>
          <w:u w:val="single"/>
          <w:lang w:val="en-US" w:eastAsia="zh-CN"/>
        </w:rPr>
        <w:t>3</w:t>
      </w:r>
      <w:r>
        <w:rPr>
          <w:rFonts w:hint="eastAsia" w:ascii="宋体" w:hAnsi="宋体" w:cs="宋体"/>
          <w:b w:val="0"/>
          <w:bCs w:val="0"/>
          <w:color w:val="000000"/>
          <w:sz w:val="24"/>
          <w:szCs w:val="24"/>
          <w:u w:val="single"/>
        </w:rPr>
        <w:t xml:space="preserve"> </w:t>
      </w:r>
      <w:r>
        <w:rPr>
          <w:rFonts w:hint="eastAsia" w:ascii="宋体" w:hAnsi="宋体" w:cs="宋体"/>
          <w:b w:val="0"/>
          <w:bCs w:val="0"/>
          <w:color w:val="000000"/>
          <w:sz w:val="24"/>
          <w:szCs w:val="24"/>
        </w:rPr>
        <w:t>日前以补充通知的方式在“</w:t>
      </w:r>
      <w:r>
        <w:rPr>
          <w:rFonts w:hint="eastAsia" w:ascii="宋体" w:hAnsi="宋体" w:cs="宋体"/>
          <w:b w:val="0"/>
          <w:bCs w:val="0"/>
          <w:color w:val="000000"/>
          <w:sz w:val="24"/>
          <w:szCs w:val="24"/>
          <w:lang w:val="en-US" w:eastAsia="zh-CN"/>
        </w:rPr>
        <w:t>南通市农业农村局</w:t>
      </w:r>
      <w:r>
        <w:rPr>
          <w:rFonts w:hint="eastAsia" w:ascii="宋体" w:hAnsi="宋体" w:cs="宋体"/>
          <w:b w:val="0"/>
          <w:bCs w:val="0"/>
          <w:color w:val="000000"/>
          <w:sz w:val="24"/>
          <w:szCs w:val="24"/>
        </w:rPr>
        <w:t>”</w:t>
      </w:r>
      <w:r>
        <w:rPr>
          <w:rFonts w:hint="eastAsia" w:ascii="宋体" w:hAnsi="宋体" w:cs="宋体"/>
          <w:b w:val="0"/>
          <w:bCs w:val="0"/>
          <w:color w:val="000000"/>
          <w:sz w:val="24"/>
          <w:szCs w:val="24"/>
          <w:lang w:val="en-US" w:eastAsia="zh-CN"/>
        </w:rPr>
        <w:t>官网</w:t>
      </w:r>
      <w:r>
        <w:rPr>
          <w:rFonts w:hint="eastAsia" w:ascii="宋体" w:hAnsi="宋体" w:cs="宋体"/>
          <w:b w:val="0"/>
          <w:bCs w:val="0"/>
          <w:color w:val="000000"/>
          <w:sz w:val="24"/>
          <w:szCs w:val="24"/>
        </w:rPr>
        <w:t>。</w:t>
      </w:r>
      <w:r>
        <w:rPr>
          <w:rFonts w:hint="eastAsia" w:ascii="宋体" w:hAnsi="宋体" w:cs="宋体"/>
          <w:b w:val="0"/>
          <w:bCs w:val="0"/>
          <w:color w:val="000000"/>
          <w:spacing w:val="-6"/>
          <w:sz w:val="24"/>
          <w:szCs w:val="24"/>
        </w:rPr>
        <w:t>补充通知将作为招标文件的组成部分，具有约束作用。</w:t>
      </w:r>
    </w:p>
    <w:p>
      <w:pPr>
        <w:spacing w:line="480" w:lineRule="exact"/>
        <w:rPr>
          <w:rFonts w:hint="eastAsia" w:ascii="宋体" w:hAnsi="宋体" w:cs="宋体"/>
          <w:sz w:val="24"/>
          <w:szCs w:val="24"/>
        </w:rPr>
      </w:pPr>
      <w:r>
        <w:rPr>
          <w:rFonts w:hint="eastAsia" w:ascii="宋体" w:hAnsi="宋体" w:cs="宋体"/>
          <w:b w:val="0"/>
          <w:bCs w:val="0"/>
          <w:color w:val="000000"/>
          <w:sz w:val="24"/>
          <w:szCs w:val="24"/>
        </w:rPr>
        <w:t xml:space="preserve">    5.2投标人对招标人提供</w:t>
      </w:r>
      <w:r>
        <w:rPr>
          <w:rFonts w:hint="eastAsia" w:ascii="宋体" w:hAnsi="宋体" w:cs="宋体"/>
          <w:b w:val="0"/>
          <w:bCs w:val="0"/>
          <w:sz w:val="24"/>
          <w:szCs w:val="24"/>
        </w:rPr>
        <w:t>的招标文件所做出的推论、解释和结论，招标人概不负责。投标人由于对招标文件的任何推论和误解以及招标人对有关问</w:t>
      </w:r>
      <w:r>
        <w:rPr>
          <w:rFonts w:hint="eastAsia" w:ascii="宋体" w:hAnsi="宋体" w:cs="宋体"/>
          <w:sz w:val="24"/>
          <w:szCs w:val="24"/>
        </w:rPr>
        <w:t>题的口头解释所造成的后果，均由投标人自负。</w:t>
      </w:r>
    </w:p>
    <w:p>
      <w:pPr>
        <w:spacing w:line="480" w:lineRule="exact"/>
        <w:ind w:firstLine="40"/>
        <w:outlineLvl w:val="0"/>
        <w:rPr>
          <w:rFonts w:hint="eastAsia" w:ascii="宋体" w:hAnsi="宋体" w:cs="宋体"/>
          <w:sz w:val="24"/>
          <w:szCs w:val="24"/>
        </w:rPr>
      </w:pPr>
      <w:r>
        <w:rPr>
          <w:rFonts w:hint="eastAsia" w:ascii="宋体" w:hAnsi="宋体" w:cs="宋体"/>
          <w:sz w:val="24"/>
          <w:szCs w:val="24"/>
        </w:rPr>
        <w:t xml:space="preserve">    6、招标文件的修改</w:t>
      </w:r>
    </w:p>
    <w:p>
      <w:pPr>
        <w:spacing w:line="480" w:lineRule="exact"/>
        <w:ind w:firstLine="40"/>
        <w:rPr>
          <w:rFonts w:hint="eastAsia" w:ascii="宋体" w:hAnsi="宋体" w:cs="宋体"/>
          <w:spacing w:val="-6"/>
          <w:sz w:val="24"/>
          <w:szCs w:val="24"/>
        </w:rPr>
      </w:pPr>
      <w:r>
        <w:rPr>
          <w:rFonts w:hint="eastAsia" w:ascii="宋体" w:hAnsi="宋体" w:cs="宋体"/>
          <w:sz w:val="24"/>
          <w:szCs w:val="24"/>
        </w:rPr>
        <w:t xml:space="preserve">    6.1招标文件发出后，在提交投标文件截止时间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3</w:t>
      </w:r>
      <w:r>
        <w:rPr>
          <w:rFonts w:hint="eastAsia" w:ascii="宋体" w:hAnsi="宋体" w:cs="宋体"/>
          <w:sz w:val="24"/>
          <w:szCs w:val="24"/>
          <w:u w:val="single"/>
        </w:rPr>
        <w:t xml:space="preserve"> </w:t>
      </w:r>
      <w:r>
        <w:rPr>
          <w:rFonts w:hint="eastAsia" w:ascii="宋体" w:hAnsi="宋体" w:cs="宋体"/>
          <w:sz w:val="24"/>
          <w:szCs w:val="24"/>
        </w:rPr>
        <w:t>日前，</w:t>
      </w:r>
      <w:r>
        <w:rPr>
          <w:rFonts w:hint="eastAsia" w:ascii="宋体" w:hAnsi="宋体" w:cs="宋体"/>
          <w:spacing w:val="-6"/>
          <w:sz w:val="24"/>
          <w:szCs w:val="24"/>
        </w:rPr>
        <w:t>招标人可对招标文件进行必要的澄清或修改。</w:t>
      </w:r>
    </w:p>
    <w:p>
      <w:pPr>
        <w:adjustRightInd w:val="0"/>
        <w:snapToGrid w:val="0"/>
        <w:spacing w:line="480" w:lineRule="exact"/>
        <w:ind w:firstLine="40"/>
        <w:rPr>
          <w:rFonts w:hint="eastAsia" w:ascii="宋体" w:hAnsi="宋体" w:cs="宋体"/>
          <w:sz w:val="24"/>
          <w:szCs w:val="24"/>
        </w:rPr>
      </w:pPr>
      <w:r>
        <w:rPr>
          <w:rFonts w:hint="eastAsia" w:ascii="宋体" w:hAnsi="宋体" w:cs="宋体"/>
          <w:sz w:val="24"/>
          <w:szCs w:val="24"/>
        </w:rPr>
        <w:t xml:space="preserve">    6.2招标文件的修改内容作为招标文件的组成部分，具有约束作用。                                                                                                                                                                                                                                                                                                                                                                                                                                                                                                                                                                                                                                                                                                                                                                                                                                                                                                                                                                                                </w:t>
      </w:r>
    </w:p>
    <w:p>
      <w:pPr>
        <w:spacing w:line="480" w:lineRule="exact"/>
        <w:ind w:firstLine="40"/>
        <w:rPr>
          <w:rFonts w:hint="eastAsia" w:ascii="宋体" w:hAnsi="宋体" w:cs="宋体"/>
          <w:sz w:val="24"/>
          <w:szCs w:val="24"/>
        </w:rPr>
      </w:pPr>
      <w:r>
        <w:rPr>
          <w:rFonts w:hint="eastAsia" w:ascii="宋体" w:hAnsi="宋体" w:cs="宋体"/>
          <w:sz w:val="24"/>
          <w:szCs w:val="24"/>
        </w:rPr>
        <w:t xml:space="preserve">    6.3为使投标人在编制投标文件时有充分的时间对招标文件的澄清、修改、补充等内容进行研究，招标人可以延长投标截止时间，具体时间将在招标文件的修改、补充通知中予以明确。</w:t>
      </w:r>
    </w:p>
    <w:p>
      <w:pPr>
        <w:bidi w:val="0"/>
        <w:rPr>
          <w:rFonts w:hint="eastAsia"/>
        </w:rPr>
      </w:pPr>
      <w:r>
        <w:rPr>
          <w:rFonts w:hint="eastAsia"/>
        </w:rPr>
        <w:br w:type="page"/>
      </w:r>
    </w:p>
    <w:p>
      <w:pPr>
        <w:spacing w:after="156" w:afterLines="50" w:line="440" w:lineRule="exact"/>
        <w:jc w:val="center"/>
        <w:rPr>
          <w:rFonts w:hint="eastAsia" w:ascii="宋体" w:hAnsi="宋体" w:cs="宋体"/>
          <w:sz w:val="28"/>
        </w:rPr>
      </w:pPr>
      <w:r>
        <w:rPr>
          <w:rFonts w:hint="eastAsia" w:ascii="宋体" w:hAnsi="宋体" w:cs="宋体"/>
          <w:sz w:val="28"/>
        </w:rPr>
        <w:t>(三) 投标文件</w:t>
      </w:r>
    </w:p>
    <w:p>
      <w:pPr>
        <w:spacing w:line="480" w:lineRule="exact"/>
        <w:ind w:firstLine="560" w:firstLineChars="200"/>
        <w:rPr>
          <w:rFonts w:hint="eastAsia" w:ascii="宋体" w:hAnsi="宋体" w:cs="宋体"/>
          <w:sz w:val="28"/>
        </w:rPr>
      </w:pPr>
      <w:r>
        <w:rPr>
          <w:rFonts w:hint="eastAsia" w:ascii="宋体" w:hAnsi="宋体" w:cs="宋体"/>
          <w:sz w:val="28"/>
        </w:rPr>
        <w:t>7、</w:t>
      </w:r>
      <w:r>
        <w:rPr>
          <w:rFonts w:hint="eastAsia" w:ascii="宋体" w:hAnsi="宋体" w:cs="宋体"/>
          <w:sz w:val="24"/>
        </w:rPr>
        <w:t>投标人应认真检查招标文件的内容是否齐全，如有遗漏应于</w:t>
      </w:r>
      <w:r>
        <w:rPr>
          <w:rFonts w:hint="eastAsia" w:ascii="宋体" w:hAnsi="宋体" w:cs="宋体"/>
          <w:sz w:val="24"/>
          <w:u w:val="single"/>
        </w:rPr>
        <w:t xml:space="preserve"> </w:t>
      </w:r>
      <w:r>
        <w:rPr>
          <w:rFonts w:hint="eastAsia" w:ascii="宋体" w:hAnsi="宋体" w:cs="宋体"/>
          <w:sz w:val="24"/>
          <w:u w:val="single"/>
          <w:lang w:val="en-US" w:eastAsia="zh-CN"/>
        </w:rPr>
        <w:t>1</w:t>
      </w:r>
      <w:r>
        <w:rPr>
          <w:rFonts w:hint="eastAsia" w:ascii="宋体" w:hAnsi="宋体" w:cs="宋体"/>
          <w:sz w:val="24"/>
          <w:u w:val="single"/>
        </w:rPr>
        <w:t xml:space="preserve"> </w:t>
      </w:r>
      <w:r>
        <w:rPr>
          <w:rFonts w:hint="eastAsia" w:ascii="宋体" w:hAnsi="宋体" w:cs="宋体"/>
          <w:sz w:val="24"/>
        </w:rPr>
        <w:t>日内向招标人索取，否则责任自负。同时应阅读招标文件的所有内容，未按招标文件要求编制的投标文件将被拒绝。</w:t>
      </w:r>
    </w:p>
    <w:p>
      <w:pPr>
        <w:spacing w:line="480" w:lineRule="exact"/>
        <w:ind w:firstLine="480"/>
        <w:rPr>
          <w:rFonts w:hint="eastAsia" w:ascii="宋体" w:hAnsi="宋体" w:cs="宋体"/>
          <w:b/>
          <w:bCs/>
          <w:spacing w:val="-8"/>
          <w:sz w:val="24"/>
          <w:szCs w:val="24"/>
        </w:rPr>
      </w:pPr>
      <w:r>
        <w:rPr>
          <w:rFonts w:hint="eastAsia" w:ascii="宋体" w:hAnsi="宋体" w:cs="宋体"/>
          <w:b/>
          <w:bCs/>
          <w:sz w:val="24"/>
          <w:szCs w:val="24"/>
        </w:rPr>
        <w:t>8、</w:t>
      </w:r>
      <w:r>
        <w:rPr>
          <w:rFonts w:hint="eastAsia" w:ascii="宋体" w:hAnsi="宋体" w:cs="宋体"/>
          <w:b/>
          <w:bCs/>
          <w:spacing w:val="-8"/>
          <w:sz w:val="24"/>
          <w:szCs w:val="24"/>
        </w:rPr>
        <w:t>投标文件应包括下列内容（8.1、8.2）：</w:t>
      </w:r>
    </w:p>
    <w:p>
      <w:pPr>
        <w:spacing w:before="93" w:beforeLines="30" w:after="93" w:afterLines="30" w:line="420" w:lineRule="exact"/>
        <w:ind w:firstLine="450" w:firstLineChars="200"/>
        <w:rPr>
          <w:rFonts w:hint="eastAsia" w:ascii="宋体" w:hAnsi="宋体" w:cs="宋体"/>
          <w:b/>
          <w:bCs/>
          <w:spacing w:val="-8"/>
          <w:sz w:val="24"/>
          <w:szCs w:val="24"/>
        </w:rPr>
      </w:pPr>
      <w:r>
        <w:rPr>
          <w:rFonts w:hint="eastAsia" w:ascii="宋体" w:hAnsi="宋体" w:cs="宋体"/>
          <w:b/>
          <w:bCs/>
          <w:spacing w:val="-8"/>
          <w:sz w:val="24"/>
          <w:szCs w:val="24"/>
        </w:rPr>
        <w:t>8.1资格审查文件（格式详见第四章）</w:t>
      </w:r>
    </w:p>
    <w:p>
      <w:pPr>
        <w:spacing w:line="480" w:lineRule="exact"/>
        <w:ind w:firstLine="480"/>
        <w:rPr>
          <w:rFonts w:hint="eastAsia" w:ascii="宋体" w:hAnsi="宋体" w:cs="宋体"/>
          <w:bCs/>
          <w:spacing w:val="-8"/>
          <w:sz w:val="24"/>
          <w:szCs w:val="24"/>
        </w:rPr>
      </w:pPr>
      <w:r>
        <w:rPr>
          <w:rFonts w:hint="eastAsia" w:ascii="宋体" w:hAnsi="宋体" w:cs="宋体"/>
          <w:bCs/>
          <w:spacing w:val="-8"/>
          <w:sz w:val="24"/>
          <w:szCs w:val="24"/>
        </w:rPr>
        <w:t>（1）</w:t>
      </w:r>
      <w:r>
        <w:rPr>
          <w:rFonts w:hint="eastAsia"/>
          <w:sz w:val="24"/>
        </w:rPr>
        <w:t>企业法人营业执照（副本）复印件</w:t>
      </w:r>
      <w:r>
        <w:rPr>
          <w:rFonts w:hint="eastAsia" w:ascii="宋体" w:hAnsi="宋体" w:cs="宋体"/>
          <w:bCs/>
          <w:spacing w:val="-8"/>
          <w:sz w:val="24"/>
          <w:szCs w:val="24"/>
        </w:rPr>
        <w:t>；</w:t>
      </w:r>
    </w:p>
    <w:p>
      <w:pPr>
        <w:spacing w:line="480" w:lineRule="exact"/>
        <w:ind w:firstLine="480"/>
        <w:rPr>
          <w:rFonts w:hint="eastAsia" w:ascii="宋体" w:hAnsi="宋体" w:cs="宋体"/>
          <w:bCs/>
          <w:spacing w:val="-8"/>
          <w:sz w:val="24"/>
          <w:szCs w:val="24"/>
        </w:rPr>
      </w:pPr>
      <w:r>
        <w:rPr>
          <w:rFonts w:hint="eastAsia" w:ascii="宋体" w:hAnsi="宋体" w:cs="宋体"/>
          <w:bCs/>
          <w:spacing w:val="-8"/>
          <w:sz w:val="24"/>
          <w:szCs w:val="24"/>
        </w:rPr>
        <w:t>（2）法定代表人身份证明书；</w:t>
      </w:r>
    </w:p>
    <w:p>
      <w:pPr>
        <w:spacing w:line="480" w:lineRule="exact"/>
        <w:ind w:firstLine="480"/>
        <w:rPr>
          <w:rFonts w:hint="eastAsia" w:ascii="宋体" w:hAnsi="宋体" w:cs="宋体"/>
          <w:bCs/>
          <w:spacing w:val="-8"/>
          <w:sz w:val="24"/>
          <w:szCs w:val="24"/>
        </w:rPr>
      </w:pPr>
      <w:r>
        <w:rPr>
          <w:rFonts w:hint="eastAsia" w:ascii="宋体" w:hAnsi="宋体" w:cs="宋体"/>
          <w:bCs/>
          <w:spacing w:val="-8"/>
          <w:sz w:val="24"/>
          <w:szCs w:val="24"/>
        </w:rPr>
        <w:t>（3）</w:t>
      </w:r>
      <w:r>
        <w:rPr>
          <w:rFonts w:hint="eastAsia"/>
          <w:sz w:val="24"/>
        </w:rPr>
        <w:t xml:space="preserve">授权委托书 (如有授权) </w:t>
      </w:r>
      <w:r>
        <w:rPr>
          <w:rFonts w:hint="eastAsia" w:ascii="宋体" w:hAnsi="宋体" w:cs="宋体"/>
          <w:bCs/>
          <w:spacing w:val="-8"/>
          <w:sz w:val="24"/>
          <w:szCs w:val="24"/>
        </w:rPr>
        <w:t>；</w:t>
      </w:r>
    </w:p>
    <w:p>
      <w:pPr>
        <w:spacing w:line="480" w:lineRule="exact"/>
        <w:ind w:firstLine="480"/>
        <w:rPr>
          <w:rFonts w:hint="eastAsia" w:ascii="宋体" w:hAnsi="宋体" w:cs="宋体"/>
          <w:bCs/>
          <w:spacing w:val="-8"/>
          <w:sz w:val="24"/>
          <w:szCs w:val="24"/>
        </w:rPr>
      </w:pPr>
      <w:r>
        <w:rPr>
          <w:rFonts w:hint="eastAsia" w:ascii="宋体" w:hAnsi="宋体" w:cs="宋体"/>
          <w:bCs/>
          <w:spacing w:val="-8"/>
          <w:sz w:val="24"/>
          <w:szCs w:val="24"/>
        </w:rPr>
        <w:t>（4）企业资质证书（副本）复印件；</w:t>
      </w:r>
    </w:p>
    <w:p>
      <w:pPr>
        <w:spacing w:line="480" w:lineRule="exact"/>
        <w:ind w:firstLine="480"/>
        <w:rPr>
          <w:rFonts w:hint="eastAsia" w:ascii="宋体" w:hAnsi="宋体" w:cs="宋体"/>
          <w:bCs/>
          <w:spacing w:val="-8"/>
          <w:sz w:val="24"/>
          <w:szCs w:val="24"/>
        </w:rPr>
      </w:pPr>
      <w:r>
        <w:rPr>
          <w:rFonts w:hint="eastAsia" w:ascii="宋体" w:hAnsi="宋体" w:cs="宋体"/>
          <w:bCs/>
          <w:spacing w:val="-8"/>
          <w:sz w:val="24"/>
          <w:szCs w:val="24"/>
        </w:rPr>
        <w:t>（5）</w:t>
      </w:r>
      <w:r>
        <w:rPr>
          <w:rFonts w:hint="eastAsia" w:ascii="宋体" w:hAnsi="宋体" w:eastAsia="宋体" w:cs="宋体"/>
          <w:bCs/>
          <w:spacing w:val="-8"/>
          <w:sz w:val="24"/>
          <w:szCs w:val="24"/>
        </w:rPr>
        <w:t>企业安全生产许可证（副本）复印件</w:t>
      </w:r>
      <w:r>
        <w:rPr>
          <w:rFonts w:hint="eastAsia" w:ascii="宋体" w:hAnsi="宋体" w:cs="宋体"/>
          <w:bCs/>
          <w:spacing w:val="-8"/>
          <w:sz w:val="24"/>
          <w:szCs w:val="24"/>
        </w:rPr>
        <w:t>；</w:t>
      </w:r>
    </w:p>
    <w:p>
      <w:pPr>
        <w:pStyle w:val="40"/>
        <w:rPr>
          <w:rFonts w:hint="eastAsia" w:ascii="宋体" w:hAnsi="宋体" w:eastAsia="宋体" w:cs="宋体"/>
          <w:bCs/>
          <w:spacing w:val="-8"/>
          <w:kern w:val="2"/>
          <w:sz w:val="24"/>
          <w:szCs w:val="24"/>
          <w:lang w:val="en-US" w:eastAsia="zh-CN" w:bidi="ar-SA"/>
        </w:rPr>
      </w:pPr>
      <w:r>
        <w:rPr>
          <w:rFonts w:hint="eastAsia" w:ascii="宋体" w:hAnsi="宋体" w:cs="宋体"/>
          <w:bCs/>
          <w:spacing w:val="-8"/>
          <w:sz w:val="24"/>
          <w:szCs w:val="24"/>
          <w:lang w:eastAsia="zh-CN"/>
        </w:rPr>
        <w:t>（</w:t>
      </w:r>
      <w:r>
        <w:rPr>
          <w:rFonts w:hint="eastAsia" w:ascii="宋体" w:hAnsi="宋体" w:cs="宋体"/>
          <w:bCs/>
          <w:spacing w:val="-8"/>
          <w:sz w:val="24"/>
          <w:szCs w:val="24"/>
          <w:lang w:val="en-US" w:eastAsia="zh-CN"/>
        </w:rPr>
        <w:t>6</w:t>
      </w:r>
      <w:r>
        <w:rPr>
          <w:rFonts w:hint="eastAsia" w:ascii="宋体" w:hAnsi="宋体" w:cs="宋体"/>
          <w:bCs/>
          <w:spacing w:val="-8"/>
          <w:sz w:val="24"/>
          <w:szCs w:val="24"/>
          <w:lang w:eastAsia="zh-CN"/>
        </w:rPr>
        <w:t>）</w:t>
      </w:r>
      <w:r>
        <w:rPr>
          <w:rFonts w:hint="eastAsia" w:ascii="宋体" w:hAnsi="宋体" w:eastAsia="宋体" w:cs="宋体"/>
          <w:bCs/>
          <w:spacing w:val="-8"/>
          <w:kern w:val="2"/>
          <w:sz w:val="24"/>
          <w:szCs w:val="24"/>
          <w:lang w:val="en-US" w:eastAsia="zh-CN" w:bidi="ar-SA"/>
        </w:rPr>
        <w:t>拟派项目负责人的建造师注册证书复印件；</w:t>
      </w:r>
    </w:p>
    <w:p>
      <w:pPr>
        <w:pStyle w:val="2"/>
        <w:keepNext w:val="0"/>
        <w:keepLines w:val="0"/>
        <w:pageBreakBefore w:val="0"/>
        <w:widowControl w:val="0"/>
        <w:kinsoku/>
        <w:wordWrap/>
        <w:overflowPunct/>
        <w:topLinePunct w:val="0"/>
        <w:autoSpaceDE/>
        <w:autoSpaceDN/>
        <w:bidi w:val="0"/>
        <w:adjustRightInd/>
        <w:snapToGrid/>
        <w:ind w:firstLine="448" w:firstLineChars="200"/>
        <w:textAlignment w:val="auto"/>
        <w:rPr>
          <w:rFonts w:hint="eastAsia" w:ascii="宋体" w:hAnsi="宋体" w:eastAsia="宋体" w:cs="宋体"/>
          <w:bCs/>
          <w:spacing w:val="-8"/>
          <w:kern w:val="2"/>
          <w:sz w:val="24"/>
          <w:szCs w:val="24"/>
          <w:lang w:val="en-US" w:eastAsia="zh-CN" w:bidi="ar-SA"/>
        </w:rPr>
      </w:pPr>
      <w:r>
        <w:rPr>
          <w:rFonts w:hint="eastAsia" w:ascii="宋体" w:hAnsi="宋体" w:eastAsia="宋体" w:cs="宋体"/>
          <w:bCs/>
          <w:spacing w:val="-8"/>
          <w:kern w:val="2"/>
          <w:sz w:val="24"/>
          <w:szCs w:val="24"/>
          <w:lang w:val="en-US" w:eastAsia="zh-CN" w:bidi="ar-SA"/>
        </w:rPr>
        <w:t>（7）拟派项目负责人安全生产考核合格证（B证）复印件；</w:t>
      </w:r>
    </w:p>
    <w:p>
      <w:pPr>
        <w:keepNext w:val="0"/>
        <w:keepLines w:val="0"/>
        <w:pageBreakBefore w:val="0"/>
        <w:widowControl w:val="0"/>
        <w:kinsoku/>
        <w:wordWrap/>
        <w:overflowPunct/>
        <w:topLinePunct w:val="0"/>
        <w:autoSpaceDE/>
        <w:autoSpaceDN/>
        <w:bidi w:val="0"/>
        <w:adjustRightInd/>
        <w:snapToGrid/>
        <w:ind w:firstLine="448" w:firstLineChars="200"/>
        <w:textAlignment w:val="auto"/>
        <w:rPr>
          <w:rFonts w:hint="eastAsia" w:ascii="宋体" w:hAnsi="宋体" w:eastAsia="宋体" w:cs="宋体"/>
          <w:bCs/>
          <w:spacing w:val="-8"/>
          <w:kern w:val="2"/>
          <w:sz w:val="24"/>
          <w:szCs w:val="24"/>
          <w:lang w:val="en-US" w:eastAsia="zh-CN" w:bidi="ar-SA"/>
        </w:rPr>
      </w:pPr>
      <w:r>
        <w:rPr>
          <w:rFonts w:hint="eastAsia" w:ascii="宋体" w:hAnsi="宋体" w:eastAsia="宋体" w:cs="宋体"/>
          <w:bCs/>
          <w:spacing w:val="-8"/>
          <w:kern w:val="2"/>
          <w:sz w:val="24"/>
          <w:szCs w:val="24"/>
          <w:lang w:val="en-US" w:eastAsia="zh-CN" w:bidi="ar-SA"/>
        </w:rPr>
        <w:t>（8）项目负责人无在建工程承诺书；</w:t>
      </w:r>
    </w:p>
    <w:p>
      <w:pPr>
        <w:pStyle w:val="40"/>
        <w:rPr>
          <w:rFonts w:hint="eastAsia" w:ascii="宋体" w:hAnsi="宋体" w:eastAsia="宋体" w:cs="宋体"/>
          <w:bCs/>
          <w:spacing w:val="-8"/>
          <w:kern w:val="2"/>
          <w:sz w:val="24"/>
          <w:szCs w:val="24"/>
          <w:lang w:val="en-US" w:eastAsia="zh-CN" w:bidi="ar-SA"/>
        </w:rPr>
      </w:pPr>
      <w:r>
        <w:rPr>
          <w:rFonts w:hint="eastAsia" w:ascii="宋体" w:hAnsi="宋体" w:eastAsia="宋体" w:cs="宋体"/>
          <w:bCs/>
          <w:spacing w:val="-8"/>
          <w:kern w:val="2"/>
          <w:sz w:val="24"/>
          <w:szCs w:val="24"/>
          <w:lang w:val="en-US" w:eastAsia="zh-CN" w:bidi="ar-SA"/>
        </w:rPr>
        <w:t>（9）无不良记录承诺书；</w:t>
      </w:r>
    </w:p>
    <w:p>
      <w:pPr>
        <w:pStyle w:val="40"/>
        <w:rPr>
          <w:rFonts w:hint="eastAsia"/>
          <w:lang w:val="en-US" w:eastAsia="zh-CN"/>
        </w:rPr>
      </w:pPr>
      <w:r>
        <w:rPr>
          <w:rFonts w:hint="eastAsia" w:ascii="宋体" w:hAnsi="宋体" w:eastAsia="宋体" w:cs="宋体"/>
          <w:bCs/>
          <w:spacing w:val="-8"/>
          <w:kern w:val="2"/>
          <w:sz w:val="24"/>
          <w:szCs w:val="24"/>
          <w:lang w:val="en-US" w:eastAsia="zh-CN" w:bidi="ar-SA"/>
        </w:rPr>
        <w:t>具体资格要求详见本招标文件第四章《资格审查标准》。</w:t>
      </w:r>
    </w:p>
    <w:p>
      <w:pPr>
        <w:pStyle w:val="40"/>
        <w:rPr>
          <w:rFonts w:hint="eastAsia"/>
          <w:lang w:val="en-US" w:eastAsia="zh-CN"/>
        </w:rPr>
      </w:pPr>
      <w:r>
        <w:rPr>
          <w:rFonts w:hint="eastAsia" w:ascii="宋体" w:hAnsi="宋体" w:eastAsia="宋体" w:cs="宋体"/>
          <w:b/>
          <w:bCs/>
          <w:spacing w:val="-8"/>
          <w:kern w:val="2"/>
          <w:sz w:val="24"/>
          <w:szCs w:val="24"/>
          <w:lang w:val="en-US" w:eastAsia="zh-CN" w:bidi="ar-SA"/>
        </w:rPr>
        <w:t>8. 2商务标</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lang w:val="en-US" w:eastAsia="zh-CN"/>
        </w:rPr>
        <w:t>（1）法定代表人身份证明书；</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lang w:val="en-US" w:eastAsia="zh-CN"/>
        </w:rPr>
        <w:t>（2）授权委托书(如有授权)；</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lang w:val="en-US" w:eastAsia="zh-CN"/>
        </w:rPr>
        <w:t>（3）投标函；</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highlight w:val="none"/>
          <w:lang w:val="en-US" w:eastAsia="zh-CN"/>
        </w:rPr>
        <w:t>（4）已标价的工程量清单：投标总价、总说明、工程项目投标报价汇总表、单项工程投标报价汇总表、单位工程投标报价汇总表、分部分项工程量清单与计价表、工程量清单综合单价分析表、措施项目清单与计价表（一）、（二）、措施项目清单费用分析表，其他项目清单与计价汇总表、暂列金额明细表、材料暂估价格表、专业工程暂估价表、计日工表、总包服务费计价表、规费、税金项目清单与计价表等</w:t>
      </w:r>
      <w:r>
        <w:rPr>
          <w:rFonts w:hint="eastAsia" w:ascii="宋体" w:hAnsi="宋体" w:eastAsia="宋体" w:cs="宋体"/>
          <w:bCs/>
          <w:spacing w:val="-8"/>
          <w:sz w:val="24"/>
          <w:szCs w:val="24"/>
          <w:lang w:val="en-US" w:eastAsia="zh-CN"/>
        </w:rPr>
        <w:t>；</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lang w:val="en-US" w:eastAsia="zh-CN"/>
        </w:rPr>
        <w:t>（5）发包人提供材料和工程设备一览表；承包人提供主要材料和工程设备一览表；</w:t>
      </w:r>
    </w:p>
    <w:p>
      <w:pPr>
        <w:spacing w:line="480" w:lineRule="exact"/>
        <w:ind w:firstLine="480"/>
        <w:rPr>
          <w:rFonts w:hint="eastAsia" w:ascii="宋体" w:hAnsi="宋体" w:eastAsia="宋体" w:cs="宋体"/>
          <w:bCs/>
          <w:spacing w:val="-8"/>
          <w:sz w:val="24"/>
          <w:szCs w:val="24"/>
          <w:lang w:val="en-US" w:eastAsia="zh-CN"/>
        </w:rPr>
      </w:pPr>
      <w:r>
        <w:rPr>
          <w:rFonts w:hint="eastAsia" w:ascii="宋体" w:hAnsi="宋体" w:eastAsia="宋体" w:cs="宋体"/>
          <w:bCs/>
          <w:spacing w:val="-8"/>
          <w:sz w:val="24"/>
          <w:szCs w:val="24"/>
          <w:lang w:val="en-US" w:eastAsia="zh-CN"/>
        </w:rPr>
        <w:t>（6）计划投入的主要施工机械设备表、主要施工管理人员表。</w:t>
      </w:r>
    </w:p>
    <w:p>
      <w:pPr>
        <w:spacing w:line="480" w:lineRule="exact"/>
        <w:ind w:firstLine="480"/>
        <w:rPr>
          <w:rFonts w:hint="eastAsia"/>
          <w:lang w:val="en-US" w:eastAsia="zh-CN"/>
        </w:rPr>
      </w:pPr>
      <w:r>
        <w:rPr>
          <w:rFonts w:hint="eastAsia" w:ascii="宋体" w:hAnsi="宋体" w:eastAsia="宋体" w:cs="宋体"/>
          <w:bCs/>
          <w:spacing w:val="-8"/>
          <w:sz w:val="24"/>
          <w:szCs w:val="24"/>
          <w:lang w:val="en-US" w:eastAsia="zh-CN"/>
        </w:rPr>
        <w:t>（7）现场勘察承诺函（格式见第四章）</w:t>
      </w:r>
    </w:p>
    <w:p>
      <w:pPr>
        <w:widowControl/>
        <w:spacing w:line="480" w:lineRule="exact"/>
        <w:ind w:firstLine="480"/>
        <w:jc w:val="left"/>
        <w:rPr>
          <w:rFonts w:hint="eastAsia" w:ascii="宋体" w:hAnsi="宋体" w:cs="宋体"/>
          <w:b/>
          <w:bCs/>
          <w:sz w:val="24"/>
          <w:szCs w:val="24"/>
        </w:rPr>
      </w:pPr>
      <w:r>
        <w:rPr>
          <w:rFonts w:hint="eastAsia" w:ascii="宋体" w:hAnsi="宋体" w:cs="宋体"/>
          <w:b/>
          <w:bCs/>
          <w:sz w:val="24"/>
          <w:szCs w:val="24"/>
        </w:rPr>
        <w:t>8.3投标保证金</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8.3.1投标人出现下列情况，招标人有权取消其中标资格，并其投标保证金不予退还：</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(1)投标人在投标有效期内撤回其投标文件；</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(2)中标人无正当理由拒绝签订合同；</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rPr>
        <w:t>中标人放弃中标项目的；</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(4)若经查实,中标人在招投标过程中有串标、围标行为；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(5)投标文件中提供虚假材料的；</w:t>
      </w:r>
    </w:p>
    <w:p>
      <w:pPr>
        <w:spacing w:line="460" w:lineRule="exact"/>
        <w:ind w:firstLine="480" w:firstLineChars="200"/>
        <w:rPr>
          <w:rFonts w:hint="eastAsia" w:ascii="宋体" w:hAnsi="宋体" w:cs="宋体"/>
          <w:color w:val="FF0000"/>
          <w:sz w:val="24"/>
          <w:szCs w:val="24"/>
        </w:rPr>
      </w:pPr>
      <w:r>
        <w:rPr>
          <w:rFonts w:hint="eastAsia" w:ascii="宋体" w:hAnsi="宋体" w:cs="宋体"/>
          <w:sz w:val="24"/>
          <w:szCs w:val="24"/>
        </w:rPr>
        <w:t>(6)</w:t>
      </w:r>
      <w:r>
        <w:rPr>
          <w:rFonts w:hint="eastAsia" w:ascii="宋体" w:hAnsi="宋体" w:cs="宋体"/>
          <w:color w:val="000000"/>
          <w:sz w:val="24"/>
          <w:szCs w:val="24"/>
        </w:rPr>
        <w:t>未在规定时间内缴纳投标保证金的。</w:t>
      </w:r>
    </w:p>
    <w:p>
      <w:pPr>
        <w:spacing w:line="460" w:lineRule="exact"/>
        <w:ind w:firstLine="480"/>
        <w:rPr>
          <w:rFonts w:hint="eastAsia" w:ascii="宋体" w:hAnsi="宋体" w:cs="宋体"/>
          <w:spacing w:val="-4"/>
          <w:sz w:val="24"/>
          <w:szCs w:val="24"/>
        </w:rPr>
      </w:pPr>
      <w:r>
        <w:rPr>
          <w:rFonts w:hint="eastAsia" w:ascii="宋体" w:hAnsi="宋体" w:cs="宋体"/>
          <w:sz w:val="24"/>
          <w:szCs w:val="24"/>
        </w:rPr>
        <w:t>9、</w:t>
      </w:r>
      <w:r>
        <w:rPr>
          <w:rFonts w:hint="eastAsia" w:ascii="宋体" w:hAnsi="宋体" w:cs="宋体"/>
          <w:spacing w:val="-4"/>
          <w:sz w:val="24"/>
          <w:szCs w:val="24"/>
        </w:rPr>
        <w:t>招标文件提供的文件格式(第四章、第五章)投标人必须使用。但表式可以按同样格式进行扩展。</w:t>
      </w:r>
    </w:p>
    <w:p>
      <w:pPr>
        <w:spacing w:line="460" w:lineRule="exact"/>
        <w:rPr>
          <w:rFonts w:hint="eastAsia" w:ascii="宋体" w:hAnsi="宋体" w:cs="宋体"/>
          <w:spacing w:val="-4"/>
          <w:sz w:val="24"/>
          <w:szCs w:val="24"/>
        </w:rPr>
      </w:pPr>
      <w:r>
        <w:rPr>
          <w:rFonts w:hint="eastAsia" w:ascii="宋体" w:hAnsi="宋体" w:cs="宋体"/>
          <w:sz w:val="24"/>
          <w:szCs w:val="24"/>
        </w:rPr>
        <w:t xml:space="preserve">    10、</w:t>
      </w:r>
      <w:r>
        <w:rPr>
          <w:rFonts w:hint="eastAsia" w:ascii="宋体" w:hAnsi="宋体" w:cs="宋体"/>
          <w:spacing w:val="-4"/>
          <w:sz w:val="24"/>
          <w:szCs w:val="24"/>
        </w:rPr>
        <w:t>投标文件须用不能擦去的墨水书写或打印，装订成册。</w:t>
      </w:r>
    </w:p>
    <w:p>
      <w:pPr>
        <w:spacing w:line="460" w:lineRule="exact"/>
        <w:rPr>
          <w:rFonts w:hint="eastAsia" w:ascii="宋体" w:hAnsi="宋体" w:cs="宋体"/>
          <w:sz w:val="24"/>
          <w:szCs w:val="24"/>
        </w:rPr>
      </w:pPr>
      <w:r>
        <w:rPr>
          <w:rFonts w:hint="eastAsia" w:ascii="宋体" w:hAnsi="宋体" w:cs="宋体"/>
          <w:sz w:val="24"/>
          <w:szCs w:val="24"/>
        </w:rPr>
        <w:t xml:space="preserve">    11、全套投标文件应无修改和行间插字。如有修改，须在修改处加盖投标人法定代表人或其代理人的印鉴。</w:t>
      </w:r>
    </w:p>
    <w:p>
      <w:pPr>
        <w:spacing w:line="460" w:lineRule="exact"/>
        <w:outlineLvl w:val="0"/>
        <w:rPr>
          <w:rFonts w:hint="eastAsia" w:ascii="宋体" w:hAnsi="宋体" w:cs="宋体"/>
          <w:sz w:val="24"/>
          <w:szCs w:val="24"/>
        </w:rPr>
      </w:pPr>
      <w:r>
        <w:rPr>
          <w:rFonts w:hint="eastAsia" w:ascii="宋体" w:hAnsi="宋体" w:cs="宋体"/>
          <w:sz w:val="24"/>
          <w:szCs w:val="24"/>
        </w:rPr>
        <w:t xml:space="preserve">    12、投标有效期</w:t>
      </w:r>
    </w:p>
    <w:p>
      <w:pPr>
        <w:spacing w:line="460" w:lineRule="exact"/>
        <w:rPr>
          <w:rFonts w:hint="eastAsia" w:ascii="宋体" w:hAnsi="宋体" w:cs="宋体"/>
          <w:sz w:val="24"/>
          <w:szCs w:val="24"/>
        </w:rPr>
      </w:pPr>
      <w:r>
        <w:rPr>
          <w:rFonts w:hint="eastAsia" w:ascii="宋体" w:hAnsi="宋体" w:cs="宋体"/>
          <w:sz w:val="24"/>
          <w:szCs w:val="24"/>
        </w:rPr>
        <w:t xml:space="preserve">    投标文件自投标截止时间起45天内有效。</w:t>
      </w:r>
    </w:p>
    <w:p>
      <w:pPr>
        <w:spacing w:line="460" w:lineRule="exact"/>
        <w:outlineLvl w:val="0"/>
        <w:rPr>
          <w:rFonts w:hint="eastAsia" w:ascii="宋体" w:hAnsi="宋体" w:cs="宋体"/>
          <w:sz w:val="24"/>
          <w:szCs w:val="24"/>
        </w:rPr>
      </w:pPr>
      <w:r>
        <w:rPr>
          <w:rFonts w:hint="eastAsia" w:ascii="宋体" w:hAnsi="宋体" w:cs="宋体"/>
          <w:sz w:val="24"/>
          <w:szCs w:val="24"/>
        </w:rPr>
        <w:t xml:space="preserve">    13、踏勘现场</w:t>
      </w:r>
    </w:p>
    <w:p>
      <w:pPr>
        <w:spacing w:line="460" w:lineRule="exact"/>
        <w:rPr>
          <w:rFonts w:hint="eastAsia" w:ascii="宋体" w:hAnsi="宋体" w:cs="宋体"/>
          <w:sz w:val="24"/>
          <w:szCs w:val="24"/>
        </w:rPr>
      </w:pPr>
      <w:r>
        <w:rPr>
          <w:rFonts w:hint="eastAsia" w:ascii="宋体" w:hAnsi="宋体" w:cs="宋体"/>
          <w:sz w:val="24"/>
          <w:szCs w:val="24"/>
        </w:rPr>
        <w:t xml:space="preserve">    13.1投标人可按本须知前附表第13项所述对工程现场及周围环境进行踏勘，以获取有关编制投标文件和签署合同所涉及现场的资料。投标人承担踏勘现场发生的自身费用。</w:t>
      </w:r>
    </w:p>
    <w:p>
      <w:pPr>
        <w:spacing w:line="460" w:lineRule="exact"/>
        <w:rPr>
          <w:rFonts w:hint="eastAsia" w:ascii="宋体" w:hAnsi="宋体" w:cs="宋体"/>
          <w:sz w:val="24"/>
          <w:szCs w:val="24"/>
        </w:rPr>
      </w:pPr>
      <w:r>
        <w:rPr>
          <w:rFonts w:hint="eastAsia" w:ascii="宋体" w:hAnsi="宋体" w:cs="宋体"/>
          <w:sz w:val="24"/>
          <w:szCs w:val="24"/>
        </w:rPr>
        <w:t xml:space="preserve">    13.2招标人向投标人提供的有关现场的数据和资料，是招标人现有的能被投标人利用的资料，招标人对投标人作出的任何推论、理解和结论均不负责任。</w:t>
      </w:r>
    </w:p>
    <w:p>
      <w:pPr>
        <w:spacing w:line="460" w:lineRule="exact"/>
        <w:ind w:firstLine="480" w:firstLineChars="200"/>
        <w:rPr>
          <w:rFonts w:hint="eastAsia" w:ascii="宋体" w:hAnsi="宋体" w:cs="宋体"/>
          <w:spacing w:val="-6"/>
          <w:sz w:val="24"/>
          <w:szCs w:val="24"/>
        </w:rPr>
      </w:pPr>
      <w:r>
        <w:rPr>
          <w:rFonts w:hint="eastAsia" w:ascii="宋体" w:hAnsi="宋体" w:cs="宋体"/>
          <w:sz w:val="24"/>
          <w:szCs w:val="24"/>
        </w:rPr>
        <w:t>13.3</w:t>
      </w:r>
      <w:r>
        <w:rPr>
          <w:rFonts w:hint="eastAsia" w:ascii="宋体" w:hAnsi="宋体" w:cs="宋体"/>
          <w:spacing w:val="-6"/>
          <w:sz w:val="24"/>
          <w:szCs w:val="24"/>
        </w:rPr>
        <w:t>经招标人允许，投标人可为踏勘目的进入招标人的项目现场，但投标人不得因此使招标人承担有关的责任和蒙受损失，投标人应承担踏勘现场的责任和风险。</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13.4 投标人应充分考虑标书制作过程中的数据变化因素，检查确认标书内容的正确完整和对招标文件的相应程度。</w:t>
      </w:r>
    </w:p>
    <w:p>
      <w:pPr>
        <w:bidi w:val="0"/>
        <w:rPr>
          <w:rFonts w:hint="eastAsia"/>
        </w:rPr>
      </w:pPr>
      <w:r>
        <w:rPr>
          <w:rFonts w:hint="eastAsia"/>
        </w:rPr>
        <w:br w:type="page"/>
      </w:r>
    </w:p>
    <w:p>
      <w:pPr>
        <w:spacing w:before="156" w:beforeLines="50" w:after="156" w:afterLines="50" w:line="440" w:lineRule="exact"/>
        <w:jc w:val="center"/>
        <w:rPr>
          <w:rFonts w:hint="eastAsia" w:ascii="宋体" w:hAnsi="宋体" w:cs="宋体"/>
          <w:sz w:val="28"/>
        </w:rPr>
      </w:pPr>
      <w:r>
        <w:rPr>
          <w:rFonts w:hint="eastAsia" w:ascii="宋体" w:hAnsi="宋体" w:cs="宋体"/>
          <w:sz w:val="28"/>
        </w:rPr>
        <w:t>(四) 投标报价</w:t>
      </w:r>
    </w:p>
    <w:p>
      <w:pPr>
        <w:spacing w:line="460" w:lineRule="exact"/>
        <w:rPr>
          <w:rFonts w:hint="eastAsia" w:ascii="宋体" w:hAnsi="宋体" w:cs="宋体"/>
          <w:sz w:val="24"/>
          <w:szCs w:val="24"/>
        </w:rPr>
      </w:pPr>
      <w:r>
        <w:rPr>
          <w:rFonts w:hint="eastAsia" w:ascii="宋体" w:hAnsi="宋体" w:cs="宋体"/>
          <w:sz w:val="24"/>
          <w:szCs w:val="24"/>
        </w:rPr>
        <w:t xml:space="preserve">    14、</w:t>
      </w:r>
      <w:r>
        <w:rPr>
          <w:rFonts w:hint="eastAsia" w:ascii="宋体" w:hAnsi="宋体" w:cs="宋体"/>
          <w:spacing w:val="-6"/>
          <w:sz w:val="24"/>
          <w:szCs w:val="24"/>
        </w:rPr>
        <w:t>投标报价应包括招标文件所确定的招标范围内相关资料的全部内容，以及为完成上述内容所必</w:t>
      </w:r>
      <w:r>
        <w:rPr>
          <w:rFonts w:hint="eastAsia" w:ascii="宋体" w:hAnsi="宋体" w:cs="宋体"/>
          <w:spacing w:val="-6"/>
          <w:sz w:val="24"/>
          <w:szCs w:val="24"/>
          <w:lang w:val="en-US" w:eastAsia="zh-CN"/>
        </w:rPr>
        <w:t>需</w:t>
      </w:r>
      <w:r>
        <w:rPr>
          <w:rFonts w:hint="eastAsia" w:ascii="宋体" w:hAnsi="宋体" w:cs="宋体"/>
          <w:spacing w:val="-6"/>
          <w:sz w:val="24"/>
          <w:szCs w:val="24"/>
        </w:rPr>
        <w:t>的附属工程、临时工程、材料、劳务及所需的全部费用</w:t>
      </w:r>
      <w:r>
        <w:rPr>
          <w:rFonts w:hint="eastAsia" w:ascii="宋体" w:hAnsi="宋体" w:cs="宋体"/>
          <w:sz w:val="24"/>
          <w:szCs w:val="24"/>
        </w:rPr>
        <w:t>。</w:t>
      </w:r>
    </w:p>
    <w:p>
      <w:pPr>
        <w:spacing w:line="460" w:lineRule="exact"/>
        <w:rPr>
          <w:rFonts w:hint="eastAsia" w:ascii="宋体" w:hAnsi="宋体" w:cs="宋体"/>
          <w:sz w:val="24"/>
          <w:szCs w:val="24"/>
        </w:rPr>
      </w:pPr>
      <w:r>
        <w:rPr>
          <w:rFonts w:hint="eastAsia" w:ascii="宋体" w:hAnsi="宋体" w:cs="宋体"/>
          <w:sz w:val="24"/>
          <w:szCs w:val="24"/>
        </w:rPr>
        <w:t xml:space="preserve">    15、投标报价方</w:t>
      </w:r>
      <w:r>
        <w:rPr>
          <w:rFonts w:hint="eastAsia" w:ascii="宋体" w:hAnsi="宋体" w:cs="宋体"/>
          <w:spacing w:val="-6"/>
          <w:sz w:val="24"/>
          <w:szCs w:val="24"/>
        </w:rPr>
        <w:t>式</w:t>
      </w:r>
      <w:r>
        <w:rPr>
          <w:rFonts w:hint="eastAsia" w:ascii="宋体" w:hAnsi="宋体" w:cs="宋体"/>
          <w:sz w:val="24"/>
          <w:szCs w:val="24"/>
        </w:rPr>
        <w:t>：固定</w:t>
      </w:r>
      <w:r>
        <w:rPr>
          <w:rFonts w:hint="eastAsia" w:ascii="宋体" w:hAnsi="宋体" w:cs="宋体"/>
          <w:sz w:val="24"/>
          <w:szCs w:val="24"/>
          <w:lang w:eastAsia="zh-CN"/>
        </w:rPr>
        <w:t>单</w:t>
      </w:r>
      <w:r>
        <w:rPr>
          <w:rFonts w:hint="eastAsia" w:ascii="宋体" w:hAnsi="宋体" w:cs="宋体"/>
          <w:sz w:val="24"/>
          <w:szCs w:val="24"/>
        </w:rPr>
        <w:t>价。投</w:t>
      </w:r>
      <w:r>
        <w:rPr>
          <w:rFonts w:hint="eastAsia" w:ascii="宋体" w:hAnsi="宋体" w:cs="宋体"/>
          <w:spacing w:val="-6"/>
          <w:sz w:val="24"/>
          <w:szCs w:val="24"/>
        </w:rPr>
        <w:t>标人报价时应充分考虑施工期间各类建材的市场风险和国家政策性风险系数，并计入总价，今后不作调整。</w:t>
      </w:r>
    </w:p>
    <w:p>
      <w:pPr>
        <w:spacing w:line="460" w:lineRule="exact"/>
        <w:ind w:firstLine="465"/>
        <w:rPr>
          <w:rFonts w:hint="eastAsia" w:ascii="宋体" w:hAnsi="宋体" w:cs="宋体"/>
          <w:sz w:val="24"/>
          <w:szCs w:val="24"/>
        </w:rPr>
      </w:pPr>
      <w:r>
        <w:rPr>
          <w:rFonts w:hint="eastAsia" w:ascii="宋体" w:hAnsi="宋体" w:cs="宋体"/>
          <w:sz w:val="24"/>
          <w:szCs w:val="24"/>
        </w:rPr>
        <w:t>16、标底及</w:t>
      </w:r>
      <w:r>
        <w:rPr>
          <w:rFonts w:hint="eastAsia" w:ascii="宋体" w:hAnsi="宋体" w:cs="宋体"/>
          <w:sz w:val="24"/>
          <w:szCs w:val="24"/>
          <w:lang w:val="en-US" w:eastAsia="zh-CN"/>
        </w:rPr>
        <w:t>控制价</w:t>
      </w:r>
      <w:r>
        <w:rPr>
          <w:rFonts w:hint="eastAsia" w:ascii="宋体" w:hAnsi="宋体" w:cs="宋体"/>
          <w:sz w:val="24"/>
          <w:szCs w:val="24"/>
        </w:rPr>
        <w:t>编制依据：</w:t>
      </w:r>
    </w:p>
    <w:p>
      <w:pPr>
        <w:spacing w:line="460" w:lineRule="exact"/>
        <w:ind w:firstLine="465"/>
        <w:rPr>
          <w:rFonts w:hint="eastAsia" w:ascii="宋体" w:hAnsi="宋体" w:cs="宋体"/>
          <w:sz w:val="24"/>
          <w:szCs w:val="24"/>
          <w:lang w:val="en-US" w:eastAsia="zh-CN"/>
        </w:rPr>
      </w:pPr>
      <w:r>
        <w:rPr>
          <w:rFonts w:hint="eastAsia" w:ascii="宋体" w:hAnsi="宋体" w:cs="宋体"/>
          <w:sz w:val="24"/>
          <w:szCs w:val="24"/>
          <w:lang w:val="en-US" w:eastAsia="zh-CN"/>
        </w:rPr>
        <w:t>16.1、招标人提供的相关资料；</w:t>
      </w:r>
    </w:p>
    <w:p>
      <w:pPr>
        <w:spacing w:line="460" w:lineRule="exact"/>
        <w:ind w:firstLine="465"/>
        <w:rPr>
          <w:rFonts w:hint="eastAsia" w:ascii="宋体" w:hAnsi="宋体" w:cs="宋体"/>
          <w:sz w:val="24"/>
          <w:szCs w:val="24"/>
          <w:lang w:val="en-US" w:eastAsia="zh-CN"/>
        </w:rPr>
      </w:pPr>
      <w:r>
        <w:rPr>
          <w:rFonts w:hint="eastAsia" w:ascii="宋体" w:hAnsi="宋体" w:cs="宋体"/>
          <w:sz w:val="24"/>
          <w:szCs w:val="24"/>
          <w:lang w:val="en-US" w:eastAsia="zh-CN"/>
        </w:rPr>
        <w:t>16.2、《建设工程工程量清单计价规范》（GB50500-2013）；</w:t>
      </w:r>
    </w:p>
    <w:p>
      <w:pPr>
        <w:spacing w:line="460" w:lineRule="exact"/>
        <w:ind w:firstLine="465"/>
        <w:rPr>
          <w:rFonts w:hint="eastAsia" w:ascii="宋体" w:hAnsi="宋体" w:cs="宋体"/>
          <w:sz w:val="24"/>
          <w:szCs w:val="24"/>
          <w:lang w:val="en-US" w:eastAsia="zh-CN"/>
        </w:rPr>
      </w:pPr>
      <w:r>
        <w:rPr>
          <w:rFonts w:hint="eastAsia" w:ascii="宋体" w:hAnsi="宋体" w:cs="宋体"/>
          <w:sz w:val="24"/>
          <w:szCs w:val="24"/>
          <w:lang w:val="en-US" w:eastAsia="zh-CN"/>
        </w:rPr>
        <w:t>16.3、《江苏省建设工程费用定额》（2014）；</w:t>
      </w:r>
    </w:p>
    <w:p>
      <w:pPr>
        <w:spacing w:line="460" w:lineRule="exact"/>
        <w:ind w:firstLine="465"/>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16.4、《江苏省建筑与装饰工程计价定额》（2014）；</w:t>
      </w:r>
    </w:p>
    <w:p>
      <w:pPr>
        <w:spacing w:line="460" w:lineRule="exact"/>
        <w:ind w:firstLine="465"/>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16.5、材料价格采用2023年第2期《如皋建设工程造价信息》及市场价；</w:t>
      </w:r>
    </w:p>
    <w:p>
      <w:pPr>
        <w:spacing w:line="460" w:lineRule="exact"/>
        <w:ind w:firstLine="465"/>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16.6、本工程招标控制价文件中的人工单价执行省住房城乡建设厅关于发布建设工程人工工资指导价的通知（苏建函价（2024）83号）；</w:t>
      </w:r>
    </w:p>
    <w:p>
      <w:pPr>
        <w:spacing w:line="460" w:lineRule="exact"/>
        <w:ind w:firstLine="465"/>
        <w:rPr>
          <w:rFonts w:hint="default" w:ascii="宋体" w:hAnsi="宋体" w:cs="宋体"/>
          <w:sz w:val="24"/>
          <w:szCs w:val="24"/>
          <w:lang w:val="en-US" w:eastAsia="zh-CN"/>
        </w:rPr>
      </w:pPr>
      <w:r>
        <w:rPr>
          <w:rFonts w:hint="eastAsia" w:ascii="宋体" w:hAnsi="宋体" w:cs="宋体"/>
          <w:sz w:val="24"/>
          <w:szCs w:val="24"/>
          <w:lang w:val="en-US" w:eastAsia="zh-CN"/>
        </w:rPr>
        <w:t>16.7、[2019]第19号文省住房城乡建设厅关于建筑工人实名制费用计取办法的公告等文件。</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17、投标报价编制要求</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17.1承包人必须在招标文件规定的工期内完成招标范围内的所有工作内容，投标报价时必须考虑相关措施项目因素，相关费用包含在投标报价内，结算时不</w:t>
      </w:r>
      <w:r>
        <w:rPr>
          <w:rFonts w:hint="eastAsia" w:ascii="宋体" w:hAnsi="宋体" w:cs="宋体"/>
          <w:sz w:val="24"/>
          <w:szCs w:val="24"/>
          <w:lang w:val="en-US" w:eastAsia="zh-CN"/>
        </w:rPr>
        <w:t>做</w:t>
      </w:r>
      <w:r>
        <w:rPr>
          <w:rFonts w:hint="eastAsia" w:ascii="宋体" w:hAnsi="宋体" w:cs="宋体"/>
          <w:sz w:val="24"/>
          <w:szCs w:val="24"/>
        </w:rPr>
        <w:t>任何调整。</w:t>
      </w:r>
    </w:p>
    <w:p>
      <w:pPr>
        <w:spacing w:line="46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17.2投标单位报价时，应充分考虑招标文件（含合同条款、工程量清单）中已明确的由承包人承担的费用, 并列入投标报价中。</w:t>
      </w:r>
    </w:p>
    <w:p>
      <w:pPr>
        <w:keepNext w:val="0"/>
        <w:keepLines w:val="0"/>
        <w:pageBreakBefore w:val="0"/>
        <w:widowControl w:val="0"/>
        <w:kinsoku/>
        <w:wordWrap/>
        <w:overflowPunct/>
        <w:topLinePunct w:val="0"/>
        <w:bidi w:val="0"/>
        <w:adjustRightInd/>
        <w:snapToGrid/>
        <w:spacing w:line="360" w:lineRule="auto"/>
        <w:ind w:firstLine="518" w:firstLineChars="216"/>
        <w:textAlignment w:val="auto"/>
        <w:rPr>
          <w:rFonts w:hint="eastAsia" w:ascii="宋体" w:hAnsi="宋体" w:cs="宋体"/>
          <w:b/>
          <w:sz w:val="24"/>
          <w:szCs w:val="24"/>
        </w:rPr>
      </w:pPr>
      <w:r>
        <w:rPr>
          <w:rFonts w:hint="eastAsia" w:ascii="宋体" w:hAnsi="宋体" w:cs="宋体"/>
          <w:b w:val="0"/>
          <w:bCs/>
          <w:sz w:val="24"/>
          <w:szCs w:val="24"/>
          <w:lang w:val="en-US" w:eastAsia="zh-CN"/>
        </w:rPr>
        <w:t>17.3</w:t>
      </w:r>
      <w:r>
        <w:rPr>
          <w:rFonts w:hint="eastAsia" w:ascii="宋体" w:hAnsi="宋体" w:cs="宋体"/>
          <w:b w:val="0"/>
          <w:bCs/>
          <w:sz w:val="24"/>
          <w:szCs w:val="24"/>
        </w:rPr>
        <w:t>投标人</w:t>
      </w:r>
      <w:r>
        <w:rPr>
          <w:rFonts w:hint="eastAsia" w:ascii="宋体" w:hAnsi="宋体" w:cs="宋体"/>
          <w:b w:val="0"/>
          <w:bCs/>
          <w:sz w:val="24"/>
          <w:szCs w:val="24"/>
          <w:lang w:val="en-US" w:eastAsia="zh-CN"/>
        </w:rPr>
        <w:t>需承担招标过程中所产生的所有费用</w:t>
      </w:r>
      <w:r>
        <w:rPr>
          <w:rFonts w:hint="eastAsia" w:ascii="宋体" w:hAnsi="宋体" w:cs="宋体"/>
          <w:b w:val="0"/>
          <w:bCs/>
          <w:sz w:val="24"/>
          <w:szCs w:val="24"/>
        </w:rPr>
        <w:t>，无论是否中标，该费用不予退还。</w:t>
      </w:r>
    </w:p>
    <w:p>
      <w:pPr>
        <w:keepNext w:val="0"/>
        <w:keepLines w:val="0"/>
        <w:pageBreakBefore w:val="0"/>
        <w:widowControl w:val="0"/>
        <w:kinsoku/>
        <w:wordWrap/>
        <w:overflowPunct/>
        <w:topLinePunct w:val="0"/>
        <w:bidi w:val="0"/>
        <w:adjustRightInd/>
        <w:snapToGrid/>
        <w:spacing w:line="360" w:lineRule="auto"/>
        <w:ind w:firstLine="520" w:firstLineChars="216"/>
        <w:textAlignment w:val="auto"/>
        <w:rPr>
          <w:rFonts w:hint="eastAsia" w:ascii="宋体" w:hAnsi="宋体" w:cs="宋体"/>
          <w:sz w:val="24"/>
          <w:szCs w:val="24"/>
        </w:rPr>
      </w:pPr>
      <w:r>
        <w:rPr>
          <w:rFonts w:hint="eastAsia" w:ascii="宋体" w:hAnsi="宋体" w:cs="宋体"/>
          <w:b/>
          <w:sz w:val="24"/>
          <w:szCs w:val="24"/>
        </w:rPr>
        <w:t>18、投标人如有疑问应在本招标文件规定的时限内和规定的方式提出。否则，视作为已被投标人认可。</w:t>
      </w:r>
    </w:p>
    <w:p>
      <w:pPr>
        <w:bidi w:val="0"/>
        <w:rPr>
          <w:rFonts w:hint="eastAsia"/>
        </w:rPr>
      </w:pPr>
      <w:r>
        <w:rPr>
          <w:rFonts w:hint="eastAsia"/>
        </w:rPr>
        <w:br w:type="page"/>
      </w:r>
    </w:p>
    <w:p>
      <w:pPr>
        <w:widowControl/>
        <w:spacing w:line="480" w:lineRule="exact"/>
        <w:ind w:firstLine="560" w:firstLineChars="200"/>
        <w:jc w:val="center"/>
        <w:rPr>
          <w:rFonts w:hint="eastAsia" w:ascii="宋体" w:hAnsi="宋体" w:cs="宋体"/>
          <w:sz w:val="28"/>
        </w:rPr>
      </w:pPr>
      <w:r>
        <w:rPr>
          <w:rFonts w:hint="eastAsia" w:ascii="宋体" w:hAnsi="宋体" w:cs="宋体"/>
          <w:sz w:val="28"/>
        </w:rPr>
        <w:t xml:space="preserve"> (五) 投标文件的密封和递交</w:t>
      </w:r>
    </w:p>
    <w:p>
      <w:pPr>
        <w:widowControl/>
        <w:spacing w:line="480" w:lineRule="exact"/>
        <w:jc w:val="left"/>
        <w:rPr>
          <w:rFonts w:hint="eastAsia" w:ascii="宋体" w:hAnsi="宋体" w:cs="宋体"/>
          <w:sz w:val="24"/>
          <w:szCs w:val="24"/>
        </w:rPr>
      </w:pPr>
      <w:r>
        <w:rPr>
          <w:rFonts w:hint="eastAsia" w:ascii="宋体" w:hAnsi="宋体" w:cs="宋体"/>
          <w:sz w:val="24"/>
          <w:szCs w:val="24"/>
        </w:rPr>
        <w:t xml:space="preserve">    19、投标文件的密封与标志</w:t>
      </w:r>
    </w:p>
    <w:p>
      <w:pPr>
        <w:widowControl/>
        <w:spacing w:line="480" w:lineRule="exact"/>
        <w:ind w:firstLine="480"/>
        <w:jc w:val="left"/>
        <w:rPr>
          <w:rFonts w:hint="eastAsia" w:ascii="宋体" w:hAnsi="宋体" w:cs="宋体"/>
          <w:sz w:val="24"/>
          <w:szCs w:val="24"/>
        </w:rPr>
      </w:pPr>
      <w:r>
        <w:rPr>
          <w:rFonts w:hint="eastAsia" w:ascii="宋体" w:hAnsi="宋体" w:cs="宋体"/>
          <w:sz w:val="24"/>
          <w:szCs w:val="24"/>
        </w:rPr>
        <w:t>19.1投标人应准备</w:t>
      </w:r>
      <w:r>
        <w:rPr>
          <w:rFonts w:hint="eastAsia" w:ascii="宋体" w:hAnsi="宋体" w:cs="宋体"/>
          <w:b/>
          <w:sz w:val="24"/>
          <w:szCs w:val="24"/>
          <w:u w:val="single"/>
        </w:rPr>
        <w:t xml:space="preserve"> </w:t>
      </w:r>
      <w:r>
        <w:rPr>
          <w:rFonts w:hint="eastAsia" w:ascii="宋体" w:hAnsi="宋体" w:cs="宋体"/>
          <w:b/>
          <w:sz w:val="24"/>
          <w:szCs w:val="24"/>
          <w:u w:val="single"/>
          <w:lang w:eastAsia="zh-CN"/>
        </w:rPr>
        <w:t>叁</w:t>
      </w:r>
      <w:r>
        <w:rPr>
          <w:rFonts w:hint="eastAsia" w:ascii="宋体" w:hAnsi="宋体" w:cs="宋体"/>
          <w:b/>
          <w:sz w:val="24"/>
          <w:szCs w:val="24"/>
          <w:u w:val="single"/>
        </w:rPr>
        <w:t xml:space="preserve"> </w:t>
      </w:r>
      <w:r>
        <w:rPr>
          <w:rFonts w:hint="eastAsia" w:ascii="宋体" w:hAnsi="宋体" w:cs="宋体"/>
          <w:sz w:val="24"/>
          <w:szCs w:val="24"/>
        </w:rPr>
        <w:t>份完整的投标文件，其中正本</w:t>
      </w:r>
      <w:r>
        <w:rPr>
          <w:rFonts w:hint="eastAsia" w:ascii="宋体" w:hAnsi="宋体" w:cs="宋体"/>
          <w:b/>
          <w:sz w:val="24"/>
          <w:szCs w:val="24"/>
          <w:u w:val="single"/>
        </w:rPr>
        <w:t xml:space="preserve"> 壹 </w:t>
      </w:r>
      <w:r>
        <w:rPr>
          <w:rFonts w:hint="eastAsia" w:ascii="宋体" w:hAnsi="宋体" w:cs="宋体"/>
          <w:sz w:val="24"/>
          <w:szCs w:val="24"/>
        </w:rPr>
        <w:t>份，副本</w:t>
      </w:r>
      <w:r>
        <w:rPr>
          <w:rFonts w:hint="eastAsia" w:ascii="宋体" w:hAnsi="宋体" w:cs="宋体"/>
          <w:b/>
          <w:sz w:val="24"/>
          <w:szCs w:val="24"/>
          <w:u w:val="single"/>
        </w:rPr>
        <w:t xml:space="preserve"> </w:t>
      </w:r>
      <w:r>
        <w:rPr>
          <w:rFonts w:hint="eastAsia" w:ascii="宋体" w:hAnsi="宋体" w:cs="宋体"/>
          <w:b/>
          <w:sz w:val="24"/>
          <w:szCs w:val="24"/>
          <w:u w:val="single"/>
          <w:lang w:eastAsia="zh-CN"/>
        </w:rPr>
        <w:t>贰</w:t>
      </w:r>
      <w:r>
        <w:rPr>
          <w:rFonts w:hint="eastAsia" w:ascii="宋体" w:hAnsi="宋体" w:cs="宋体"/>
          <w:b/>
          <w:sz w:val="24"/>
          <w:szCs w:val="24"/>
          <w:u w:val="single"/>
        </w:rPr>
        <w:t xml:space="preserve"> </w:t>
      </w:r>
      <w:r>
        <w:rPr>
          <w:rFonts w:hint="eastAsia" w:ascii="宋体" w:hAnsi="宋体" w:cs="宋体"/>
          <w:sz w:val="24"/>
          <w:szCs w:val="24"/>
        </w:rPr>
        <w:t>份，并标明“正本”或“副本”字样。</w:t>
      </w:r>
    </w:p>
    <w:p>
      <w:pPr>
        <w:pStyle w:val="22"/>
        <w:widowControl/>
        <w:spacing w:after="0" w:line="480" w:lineRule="exact"/>
        <w:ind w:left="105" w:leftChars="50" w:firstLine="420"/>
        <w:jc w:val="left"/>
        <w:rPr>
          <w:rFonts w:hint="eastAsia" w:ascii="宋体" w:hAnsi="宋体" w:cs="宋体"/>
          <w:b/>
          <w:sz w:val="24"/>
          <w:szCs w:val="24"/>
          <w:highlight w:val="cyan"/>
        </w:rPr>
      </w:pPr>
      <w:r>
        <w:rPr>
          <w:rFonts w:hint="eastAsia" w:ascii="宋体" w:hAnsi="宋体" w:cs="宋体"/>
          <w:sz w:val="24"/>
          <w:szCs w:val="24"/>
          <w:highlight w:val="none"/>
        </w:rPr>
        <w:t>19.2</w:t>
      </w:r>
      <w:r>
        <w:rPr>
          <w:rFonts w:hint="eastAsia" w:ascii="宋体" w:hAnsi="宋体" w:cs="宋体"/>
          <w:spacing w:val="-4"/>
          <w:sz w:val="24"/>
          <w:szCs w:val="24"/>
          <w:highlight w:val="none"/>
        </w:rPr>
        <w:t xml:space="preserve"> </w:t>
      </w:r>
      <w:r>
        <w:rPr>
          <w:rFonts w:hint="eastAsia" w:ascii="宋体" w:hAnsi="宋体" w:cs="宋体"/>
          <w:b/>
          <w:spacing w:val="-4"/>
          <w:sz w:val="24"/>
          <w:szCs w:val="24"/>
          <w:highlight w:val="none"/>
        </w:rPr>
        <w:t>投标人应将资格审查文件</w:t>
      </w:r>
      <w:r>
        <w:rPr>
          <w:rFonts w:hint="eastAsia" w:ascii="宋体" w:hAnsi="宋体" w:cs="宋体"/>
          <w:b/>
          <w:spacing w:val="-4"/>
          <w:sz w:val="24"/>
          <w:szCs w:val="24"/>
          <w:highlight w:val="none"/>
          <w:lang w:val="en-US" w:eastAsia="zh-CN"/>
        </w:rPr>
        <w:t>与商务标分别</w:t>
      </w:r>
      <w:r>
        <w:rPr>
          <w:rFonts w:hint="eastAsia" w:ascii="宋体" w:hAnsi="宋体" w:cs="宋体"/>
          <w:b/>
          <w:spacing w:val="-4"/>
          <w:sz w:val="24"/>
          <w:szCs w:val="24"/>
          <w:highlight w:val="none"/>
        </w:rPr>
        <w:t>（正、副本）密封在档案袋内，并在密封袋上标明：招标人名称、项目名称、投标人名称、资格审查文件</w:t>
      </w:r>
      <w:r>
        <w:rPr>
          <w:rFonts w:hint="eastAsia" w:ascii="宋体" w:hAnsi="宋体" w:cs="宋体"/>
          <w:b/>
          <w:spacing w:val="-4"/>
          <w:sz w:val="24"/>
          <w:szCs w:val="24"/>
          <w:highlight w:val="none"/>
          <w:lang w:val="en-US" w:eastAsia="zh-CN"/>
        </w:rPr>
        <w:t>或商务标</w:t>
      </w:r>
      <w:r>
        <w:rPr>
          <w:rFonts w:hint="eastAsia" w:ascii="宋体" w:hAnsi="宋体" w:cs="宋体"/>
          <w:b/>
          <w:spacing w:val="-4"/>
          <w:sz w:val="24"/>
          <w:szCs w:val="24"/>
          <w:highlight w:val="none"/>
        </w:rPr>
        <w:t>字样</w:t>
      </w:r>
      <w:r>
        <w:rPr>
          <w:rFonts w:hint="eastAsia" w:ascii="宋体" w:hAnsi="宋体" w:cs="宋体"/>
          <w:b/>
          <w:sz w:val="24"/>
          <w:szCs w:val="24"/>
          <w:highlight w:val="none"/>
        </w:rPr>
        <w:t>。</w:t>
      </w:r>
    </w:p>
    <w:p>
      <w:pPr>
        <w:pStyle w:val="22"/>
        <w:widowControl/>
        <w:spacing w:after="0" w:line="480" w:lineRule="exact"/>
        <w:ind w:left="105" w:leftChars="50" w:firstLine="420"/>
        <w:jc w:val="left"/>
        <w:rPr>
          <w:rFonts w:hint="default" w:ascii="宋体" w:hAnsi="宋体" w:eastAsia="宋体" w:cs="宋体"/>
          <w:b/>
          <w:spacing w:val="-4"/>
          <w:sz w:val="24"/>
          <w:szCs w:val="24"/>
          <w:lang w:val="en-US" w:eastAsia="zh-CN"/>
        </w:rPr>
      </w:pPr>
      <w:r>
        <w:rPr>
          <w:rFonts w:hint="eastAsia" w:ascii="宋体" w:hAnsi="宋体" w:cs="宋体"/>
          <w:b/>
          <w:spacing w:val="-4"/>
          <w:sz w:val="24"/>
          <w:szCs w:val="24"/>
        </w:rPr>
        <w:t>所有投标文件的密封袋封口处均应加盖投标人印章并经法定代表人或其委托代理人签字或盖章。</w:t>
      </w:r>
      <w:r>
        <w:rPr>
          <w:rFonts w:hint="eastAsia" w:ascii="宋体" w:hAnsi="宋体" w:cs="宋体"/>
          <w:b/>
          <w:spacing w:val="-4"/>
          <w:sz w:val="24"/>
          <w:szCs w:val="24"/>
          <w:lang w:val="en-US" w:eastAsia="zh-CN"/>
        </w:rPr>
        <w:t>资格审查文件中不得出现价格标内容，否则将作废标处理。</w:t>
      </w:r>
    </w:p>
    <w:p>
      <w:pPr>
        <w:widowControl/>
        <w:spacing w:line="480" w:lineRule="exact"/>
        <w:jc w:val="left"/>
        <w:rPr>
          <w:rFonts w:hint="eastAsia" w:ascii="宋体" w:hAnsi="宋体" w:cs="宋体"/>
          <w:spacing w:val="-10"/>
          <w:sz w:val="24"/>
          <w:szCs w:val="24"/>
        </w:rPr>
      </w:pPr>
      <w:r>
        <w:rPr>
          <w:rFonts w:hint="eastAsia" w:ascii="宋体" w:hAnsi="宋体" w:cs="宋体"/>
          <w:sz w:val="24"/>
          <w:szCs w:val="24"/>
        </w:rPr>
        <w:t xml:space="preserve">    19.3投标人未按上述规定提交投标文件，其投标文件将被拒绝，并原封退还给投标人。</w:t>
      </w:r>
    </w:p>
    <w:p>
      <w:pPr>
        <w:widowControl/>
        <w:spacing w:line="480" w:lineRule="exact"/>
        <w:jc w:val="left"/>
        <w:rPr>
          <w:rFonts w:hint="eastAsia" w:ascii="宋体" w:hAnsi="宋体" w:cs="宋体"/>
          <w:sz w:val="24"/>
          <w:szCs w:val="24"/>
        </w:rPr>
      </w:pPr>
      <w:r>
        <w:rPr>
          <w:rFonts w:hint="eastAsia" w:ascii="宋体" w:hAnsi="宋体" w:cs="宋体"/>
          <w:sz w:val="24"/>
          <w:szCs w:val="24"/>
        </w:rPr>
        <w:t xml:space="preserve">    20、投标截止时间</w:t>
      </w:r>
    </w:p>
    <w:p>
      <w:pPr>
        <w:widowControl/>
        <w:spacing w:line="480" w:lineRule="exact"/>
        <w:ind w:firstLine="480"/>
        <w:jc w:val="left"/>
        <w:rPr>
          <w:rFonts w:hint="eastAsia" w:ascii="宋体" w:hAnsi="宋体" w:cs="宋体"/>
          <w:sz w:val="24"/>
          <w:szCs w:val="24"/>
        </w:rPr>
      </w:pPr>
      <w:r>
        <w:rPr>
          <w:rFonts w:hint="eastAsia" w:ascii="宋体" w:hAnsi="宋体" w:cs="宋体"/>
          <w:sz w:val="24"/>
          <w:szCs w:val="24"/>
        </w:rPr>
        <w:t>投标人应按须知前附表中第18项规定的地点，于截止时间前提交投标文件。</w:t>
      </w:r>
      <w:r>
        <w:rPr>
          <w:rFonts w:hint="eastAsia" w:ascii="宋体" w:hAnsi="宋体" w:cs="宋体"/>
          <w:b/>
          <w:sz w:val="24"/>
        </w:rPr>
        <w:t xml:space="preserve">   </w:t>
      </w:r>
      <w:r>
        <w:rPr>
          <w:rFonts w:hint="eastAsia" w:ascii="宋体" w:hAnsi="宋体" w:cs="宋体"/>
          <w:sz w:val="24"/>
          <w:szCs w:val="24"/>
        </w:rPr>
        <w:t xml:space="preserve"> </w:t>
      </w:r>
    </w:p>
    <w:p>
      <w:pPr>
        <w:widowControl/>
        <w:spacing w:line="480" w:lineRule="exact"/>
        <w:jc w:val="left"/>
        <w:rPr>
          <w:rFonts w:hint="eastAsia" w:ascii="宋体" w:hAnsi="宋体" w:cs="宋体"/>
          <w:sz w:val="24"/>
          <w:szCs w:val="24"/>
        </w:rPr>
      </w:pPr>
      <w:r>
        <w:rPr>
          <w:rFonts w:hint="eastAsia" w:ascii="宋体" w:hAnsi="宋体" w:cs="宋体"/>
          <w:sz w:val="24"/>
          <w:szCs w:val="24"/>
        </w:rPr>
        <w:t xml:space="preserve">    2</w:t>
      </w:r>
      <w:r>
        <w:rPr>
          <w:rFonts w:hint="eastAsia" w:ascii="宋体" w:hAnsi="宋体" w:cs="宋体"/>
          <w:sz w:val="24"/>
          <w:szCs w:val="24"/>
          <w:lang w:val="en-US" w:eastAsia="zh-CN"/>
        </w:rPr>
        <w:t>1</w:t>
      </w:r>
      <w:r>
        <w:rPr>
          <w:rFonts w:hint="eastAsia" w:ascii="宋体" w:hAnsi="宋体" w:cs="宋体"/>
          <w:sz w:val="24"/>
          <w:szCs w:val="24"/>
        </w:rPr>
        <w:t>、投标文件的修改与撤回</w:t>
      </w:r>
    </w:p>
    <w:p>
      <w:pPr>
        <w:widowControl/>
        <w:spacing w:line="480" w:lineRule="exact"/>
        <w:ind w:firstLine="480" w:firstLineChars="200"/>
        <w:jc w:val="left"/>
        <w:rPr>
          <w:rFonts w:hint="eastAsia" w:ascii="宋体" w:hAnsi="宋体" w:cs="宋体"/>
          <w:sz w:val="24"/>
          <w:szCs w:val="24"/>
        </w:rPr>
      </w:pPr>
      <w:r>
        <w:rPr>
          <w:rFonts w:hint="eastAsia" w:ascii="宋体" w:hAnsi="宋体" w:cs="宋体"/>
          <w:sz w:val="24"/>
          <w:szCs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bidi w:val="0"/>
        <w:rPr>
          <w:rFonts w:hint="eastAsia"/>
        </w:rPr>
      </w:pPr>
      <w:r>
        <w:rPr>
          <w:rFonts w:hint="eastAsia"/>
        </w:rPr>
        <w:br w:type="page"/>
      </w:r>
    </w:p>
    <w:p>
      <w:pPr>
        <w:spacing w:before="156" w:beforeLines="50" w:after="156" w:afterLines="50" w:line="440" w:lineRule="exact"/>
        <w:jc w:val="center"/>
        <w:rPr>
          <w:rFonts w:hint="eastAsia" w:ascii="宋体" w:hAnsi="宋体" w:cs="宋体"/>
          <w:sz w:val="28"/>
        </w:rPr>
      </w:pPr>
      <w:r>
        <w:rPr>
          <w:rFonts w:hint="eastAsia" w:ascii="宋体" w:hAnsi="宋体" w:cs="宋体"/>
          <w:sz w:val="28"/>
        </w:rPr>
        <w:t>(六) 开标、评标和定标</w:t>
      </w:r>
    </w:p>
    <w:p>
      <w:pPr>
        <w:spacing w:line="480" w:lineRule="exact"/>
        <w:rPr>
          <w:rFonts w:hint="eastAsia" w:ascii="宋体" w:hAnsi="宋体" w:cs="宋体"/>
          <w:sz w:val="24"/>
          <w:szCs w:val="24"/>
          <w:lang w:val="en-US" w:eastAsia="zh-CN"/>
        </w:rPr>
      </w:pPr>
      <w:r>
        <w:rPr>
          <w:rFonts w:hint="eastAsia" w:ascii="宋体" w:hAnsi="宋体" w:cs="宋体"/>
          <w:sz w:val="24"/>
          <w:szCs w:val="24"/>
        </w:rPr>
        <w:t>23、本工程评标、定标办法采用</w:t>
      </w:r>
      <w:r>
        <w:rPr>
          <w:rFonts w:hint="eastAsia" w:ascii="宋体" w:hAnsi="宋体" w:cs="宋体"/>
          <w:sz w:val="24"/>
          <w:szCs w:val="24"/>
          <w:lang w:val="en-US" w:eastAsia="zh-CN"/>
        </w:rPr>
        <w:t>合理低价法</w:t>
      </w:r>
    </w:p>
    <w:p>
      <w:pPr>
        <w:pStyle w:val="25"/>
        <w:rPr>
          <w:rFonts w:hint="eastAsia" w:ascii="宋体" w:hAnsi="宋体" w:eastAsia="宋体" w:cs="宋体"/>
          <w:sz w:val="24"/>
          <w:szCs w:val="24"/>
        </w:rPr>
      </w:pPr>
      <w:r>
        <w:rPr>
          <w:rFonts w:hint="eastAsia" w:ascii="宋体" w:hAnsi="宋体" w:eastAsia="宋体" w:cs="宋体"/>
          <w:sz w:val="24"/>
          <w:szCs w:val="24"/>
        </w:rPr>
        <w:t>（1）确定有效报价有效报价是指投标人投标报价低于招标人设定的招标控制价，投标报价等于或高于招标控制价的为无效报价，作废标处理。</w:t>
      </w:r>
    </w:p>
    <w:p>
      <w:pPr>
        <w:pStyle w:val="25"/>
        <w:rPr>
          <w:rFonts w:hint="eastAsia" w:ascii="宋体" w:hAnsi="宋体" w:eastAsia="宋体" w:cs="宋体"/>
          <w:sz w:val="24"/>
          <w:szCs w:val="24"/>
        </w:rPr>
      </w:pPr>
      <w:r>
        <w:rPr>
          <w:rFonts w:hint="eastAsia" w:ascii="宋体" w:hAnsi="宋体" w:eastAsia="宋体" w:cs="宋体"/>
          <w:sz w:val="24"/>
          <w:szCs w:val="24"/>
        </w:rPr>
        <w:t>无效报价、被宣布为废标的投标报价均不参与评标基准价的计算。</w:t>
      </w:r>
    </w:p>
    <w:p>
      <w:pPr>
        <w:pStyle w:val="25"/>
        <w:rPr>
          <w:rFonts w:hint="default"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中标单位确定</w:t>
      </w:r>
    </w:p>
    <w:p>
      <w:pPr>
        <w:pStyle w:val="25"/>
        <w:rPr>
          <w:rFonts w:hint="eastAsia" w:ascii="宋体" w:hAnsi="宋体" w:eastAsia="宋体" w:cs="宋体"/>
          <w:sz w:val="24"/>
          <w:szCs w:val="24"/>
        </w:rPr>
      </w:pPr>
      <w:r>
        <w:rPr>
          <w:rFonts w:hint="eastAsia" w:ascii="宋体" w:hAnsi="宋体" w:eastAsia="宋体" w:cs="宋体"/>
          <w:sz w:val="24"/>
          <w:szCs w:val="24"/>
        </w:rPr>
        <w:t>当有效投标文件≥7家时，去掉最高和最低的20%（四舍五入取整，末位投标价相同的均保留）后进行平均；当有效投标文件4-6家时，剔除最高报价（最高报价相同的均剔除）后进行算术平均；当有效投标文件＜4</w:t>
      </w:r>
      <w:r>
        <w:rPr>
          <w:rFonts w:hint="eastAsia" w:ascii="宋体" w:hAnsi="宋体" w:eastAsia="宋体" w:cs="宋体"/>
          <w:sz w:val="24"/>
          <w:szCs w:val="24"/>
          <w:lang w:val="en-US" w:eastAsia="zh-CN"/>
        </w:rPr>
        <w:t>家</w:t>
      </w:r>
      <w:r>
        <w:rPr>
          <w:rFonts w:hint="eastAsia" w:ascii="宋体" w:hAnsi="宋体" w:eastAsia="宋体" w:cs="宋体"/>
          <w:sz w:val="24"/>
          <w:szCs w:val="24"/>
        </w:rPr>
        <w:t>时，</w:t>
      </w:r>
      <w:r>
        <w:rPr>
          <w:rFonts w:hint="eastAsia" w:ascii="宋体" w:hAnsi="宋体" w:eastAsia="宋体" w:cs="宋体"/>
          <w:sz w:val="24"/>
          <w:szCs w:val="24"/>
          <w:lang w:val="en-US" w:eastAsia="zh-CN"/>
        </w:rPr>
        <w:t>所有单位的报价进行算术平均，则报价低于且最接近算术平均值的单位为中标单位</w:t>
      </w:r>
      <w:r>
        <w:rPr>
          <w:rFonts w:hint="eastAsia" w:ascii="宋体" w:hAnsi="宋体" w:eastAsia="宋体" w:cs="宋体"/>
          <w:sz w:val="24"/>
          <w:szCs w:val="24"/>
        </w:rPr>
        <w:t>。</w:t>
      </w:r>
    </w:p>
    <w:p>
      <w:pPr>
        <w:spacing w:line="480" w:lineRule="exact"/>
        <w:ind w:firstLine="480"/>
        <w:rPr>
          <w:rFonts w:hint="eastAsia" w:ascii="宋体" w:hAnsi="宋体" w:cs="宋体"/>
          <w:sz w:val="24"/>
          <w:szCs w:val="24"/>
        </w:rPr>
      </w:pPr>
      <w:r>
        <w:rPr>
          <w:rFonts w:hint="eastAsia" w:ascii="宋体" w:hAnsi="宋体" w:cs="宋体"/>
          <w:sz w:val="24"/>
          <w:szCs w:val="24"/>
        </w:rPr>
        <w:t>24、招标人按本须知前附表第19项规定的时间、地点公开开标。开标会由招标人主持，当众启封投标文件及修改文件，公布投标文件的主要内容。</w:t>
      </w:r>
    </w:p>
    <w:p>
      <w:pPr>
        <w:spacing w:line="480" w:lineRule="exact"/>
        <w:rPr>
          <w:rFonts w:hint="eastAsia" w:ascii="宋体" w:hAnsi="宋体" w:cs="宋体"/>
          <w:sz w:val="24"/>
          <w:szCs w:val="24"/>
        </w:rPr>
      </w:pPr>
      <w:r>
        <w:rPr>
          <w:rFonts w:hint="eastAsia" w:ascii="宋体" w:hAnsi="宋体" w:cs="宋体"/>
          <w:sz w:val="24"/>
          <w:szCs w:val="24"/>
        </w:rPr>
        <w:t xml:space="preserve">    25、评标委员会应当审查每一投标文件是否对招标文件提出的所有实质性要求和条件作出响应。未能在实质上进行响应的投标，应作废标处理。</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26、</w:t>
      </w:r>
      <w:r>
        <w:rPr>
          <w:rFonts w:hint="eastAsia" w:ascii="宋体" w:hAnsi="宋体" w:cs="宋体"/>
          <w:b/>
          <w:color w:val="000000"/>
          <w:kern w:val="0"/>
          <w:sz w:val="24"/>
          <w:szCs w:val="24"/>
        </w:rPr>
        <w:t>凡</w:t>
      </w:r>
      <w:r>
        <w:rPr>
          <w:rFonts w:hint="eastAsia" w:ascii="宋体" w:hAnsi="宋体" w:cs="宋体"/>
          <w:b/>
          <w:sz w:val="24"/>
          <w:szCs w:val="24"/>
        </w:rPr>
        <w:t>投标文件有下列情况之一的，属于重大偏差，视同未能对招标文件作出实质性响应，按无效</w:t>
      </w:r>
      <w:r>
        <w:rPr>
          <w:rFonts w:hint="eastAsia" w:ascii="宋体" w:hAnsi="宋体" w:cs="宋体"/>
          <w:b/>
          <w:sz w:val="24"/>
          <w:szCs w:val="24"/>
          <w:lang w:val="en-US" w:eastAsia="zh-CN"/>
        </w:rPr>
        <w:t>投</w:t>
      </w:r>
      <w:r>
        <w:rPr>
          <w:rFonts w:hint="eastAsia" w:ascii="宋体" w:hAnsi="宋体" w:cs="宋体"/>
          <w:b/>
          <w:sz w:val="24"/>
          <w:szCs w:val="24"/>
        </w:rPr>
        <w:t xml:space="preserve">标处理。 </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26.1投标文件中的投标函未加盖投标人的公章及企业法定代表人印章的，或者企业法定代表人委托代理人没有合法、有效的委托书（原件）及委托代理人印章的；</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 xml:space="preserve">26.2未按招标文件要求提供投标保证金的； </w:t>
      </w:r>
    </w:p>
    <w:p>
      <w:pPr>
        <w:spacing w:line="480" w:lineRule="exact"/>
        <w:ind w:left="500" w:leftChars="238"/>
        <w:rPr>
          <w:rFonts w:hint="eastAsia" w:ascii="宋体" w:hAnsi="宋体" w:cs="宋体"/>
          <w:b/>
          <w:sz w:val="24"/>
          <w:szCs w:val="24"/>
        </w:rPr>
      </w:pPr>
      <w:r>
        <w:rPr>
          <w:rFonts w:hint="eastAsia" w:ascii="宋体" w:hAnsi="宋体" w:cs="宋体"/>
          <w:b/>
          <w:sz w:val="24"/>
          <w:szCs w:val="24"/>
        </w:rPr>
        <w:t>26.3未按招标文件规定的格式填写，内容不全或关键字迹模糊、无法辨认的；</w:t>
      </w:r>
    </w:p>
    <w:p>
      <w:pPr>
        <w:spacing w:line="480" w:lineRule="exact"/>
        <w:ind w:left="500" w:leftChars="238"/>
        <w:rPr>
          <w:rFonts w:hint="eastAsia" w:ascii="宋体" w:hAnsi="宋体" w:cs="宋体"/>
          <w:b/>
          <w:sz w:val="24"/>
          <w:szCs w:val="24"/>
        </w:rPr>
      </w:pPr>
      <w:r>
        <w:rPr>
          <w:rFonts w:hint="eastAsia" w:ascii="宋体" w:hAnsi="宋体" w:cs="宋体"/>
          <w:b/>
          <w:sz w:val="24"/>
          <w:szCs w:val="24"/>
        </w:rPr>
        <w:t>26.4投标报价不按招标文件规定报价的；</w:t>
      </w:r>
    </w:p>
    <w:p>
      <w:pPr>
        <w:spacing w:line="480" w:lineRule="exact"/>
        <w:ind w:firstLine="466" w:firstLineChars="200"/>
        <w:rPr>
          <w:rFonts w:hint="eastAsia" w:ascii="宋体" w:hAnsi="宋体" w:cs="宋体"/>
          <w:b/>
          <w:spacing w:val="-4"/>
          <w:sz w:val="24"/>
          <w:szCs w:val="24"/>
        </w:rPr>
      </w:pPr>
      <w:r>
        <w:rPr>
          <w:rFonts w:hint="eastAsia" w:ascii="宋体" w:hAnsi="宋体" w:cs="宋体"/>
          <w:b/>
          <w:spacing w:val="-4"/>
          <w:sz w:val="24"/>
          <w:szCs w:val="24"/>
        </w:rPr>
        <w:t xml:space="preserve">26.5同一投标人提交两个及以上不同的投标文件或者投标报价，但招标文件要求提交备选投标的除外； </w:t>
      </w:r>
    </w:p>
    <w:p>
      <w:pPr>
        <w:spacing w:line="480" w:lineRule="exact"/>
        <w:ind w:firstLine="466" w:firstLineChars="200"/>
        <w:rPr>
          <w:rFonts w:hint="eastAsia" w:ascii="宋体" w:hAnsi="宋体" w:cs="宋体"/>
          <w:b/>
          <w:spacing w:val="-4"/>
          <w:sz w:val="24"/>
          <w:szCs w:val="24"/>
        </w:rPr>
      </w:pPr>
      <w:r>
        <w:rPr>
          <w:rFonts w:hint="eastAsia" w:ascii="宋体" w:hAnsi="宋体" w:cs="宋体"/>
          <w:b/>
          <w:spacing w:val="-4"/>
          <w:sz w:val="24"/>
          <w:szCs w:val="24"/>
        </w:rPr>
        <w:t>26.6与招标文件规定的暂估价、暂列金额及甲供材料价格不一致的；</w:t>
      </w:r>
    </w:p>
    <w:p>
      <w:pPr>
        <w:spacing w:line="480" w:lineRule="exact"/>
        <w:ind w:firstLine="466" w:firstLineChars="200"/>
        <w:rPr>
          <w:rFonts w:hint="eastAsia" w:ascii="宋体" w:hAnsi="宋体" w:cs="宋体"/>
          <w:b/>
          <w:spacing w:val="-4"/>
          <w:sz w:val="24"/>
          <w:szCs w:val="24"/>
        </w:rPr>
      </w:pPr>
      <w:r>
        <w:rPr>
          <w:rFonts w:hint="eastAsia" w:ascii="宋体" w:hAnsi="宋体" w:cs="宋体"/>
          <w:b/>
          <w:spacing w:val="-4"/>
          <w:sz w:val="24"/>
          <w:szCs w:val="24"/>
        </w:rPr>
        <w:t xml:space="preserve">26.7与招标文件明确列出的不可竞争费用项目或费率或计算基础不一致的； </w:t>
      </w:r>
    </w:p>
    <w:p>
      <w:pPr>
        <w:spacing w:line="480" w:lineRule="exact"/>
        <w:ind w:firstLine="466" w:firstLineChars="200"/>
        <w:rPr>
          <w:rFonts w:hint="eastAsia" w:ascii="宋体" w:hAnsi="宋体" w:cs="宋体"/>
          <w:b/>
          <w:spacing w:val="-4"/>
          <w:sz w:val="24"/>
          <w:szCs w:val="24"/>
        </w:rPr>
      </w:pPr>
      <w:r>
        <w:rPr>
          <w:rFonts w:hint="eastAsia" w:ascii="宋体" w:hAnsi="宋体" w:cs="宋体"/>
          <w:b/>
          <w:spacing w:val="-4"/>
          <w:sz w:val="24"/>
          <w:szCs w:val="24"/>
        </w:rPr>
        <w:t>26.8与招标文件提供的工程量清单中的项目编码、项目名称、项目特征、计量单位、工程量不一致的；</w:t>
      </w:r>
    </w:p>
    <w:p>
      <w:pPr>
        <w:spacing w:line="480" w:lineRule="exact"/>
        <w:ind w:firstLine="482" w:firstLineChars="200"/>
        <w:outlineLvl w:val="0"/>
        <w:rPr>
          <w:rFonts w:hint="eastAsia" w:ascii="宋体" w:hAnsi="宋体" w:cs="宋体"/>
          <w:b/>
          <w:sz w:val="24"/>
          <w:szCs w:val="24"/>
        </w:rPr>
      </w:pPr>
      <w:r>
        <w:rPr>
          <w:rFonts w:hint="eastAsia" w:ascii="宋体" w:hAnsi="宋体" w:cs="宋体"/>
          <w:b/>
          <w:sz w:val="24"/>
          <w:szCs w:val="24"/>
        </w:rPr>
        <w:t>26.9投标人资格条件不符合国家有关规定或招标文件要求的；</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 xml:space="preserve">26.10投标文件载明的招标项目完成期限超过招标文件规定的期限； </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 xml:space="preserve">26.11明显不符合技术规范、技术标准的要求； </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26.12不同投标人的投标文件出现了评标委员会认为不应当雷同的情况；</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26.13投标文件提出了不能满足招标文件要求或招标人不能接受的工程验收、计量、价款结算支付办法；</w:t>
      </w:r>
    </w:p>
    <w:p>
      <w:pPr>
        <w:spacing w:line="480" w:lineRule="exact"/>
        <w:ind w:firstLine="482" w:firstLineChars="200"/>
        <w:rPr>
          <w:rFonts w:hint="eastAsia" w:ascii="宋体" w:hAnsi="宋体" w:cs="宋体"/>
          <w:b/>
          <w:sz w:val="24"/>
          <w:szCs w:val="24"/>
        </w:rPr>
      </w:pPr>
      <w:r>
        <w:rPr>
          <w:rFonts w:hint="eastAsia" w:ascii="宋体" w:hAnsi="宋体" w:cs="宋体"/>
          <w:b/>
          <w:sz w:val="24"/>
          <w:szCs w:val="24"/>
        </w:rPr>
        <w:t>26.14以他人的名义投标、串通投标、以行贿手段谋取中标或者以其他弄虚作假方式投标的。</w:t>
      </w:r>
    </w:p>
    <w:p>
      <w:pPr>
        <w:spacing w:line="480" w:lineRule="exact"/>
        <w:rPr>
          <w:rFonts w:hint="eastAsia" w:ascii="宋体" w:hAnsi="宋体" w:cs="宋体"/>
          <w:sz w:val="24"/>
          <w:szCs w:val="24"/>
        </w:rPr>
      </w:pPr>
      <w:r>
        <w:rPr>
          <w:rFonts w:hint="eastAsia" w:ascii="宋体" w:hAnsi="宋体" w:cs="宋体"/>
          <w:sz w:val="24"/>
          <w:szCs w:val="24"/>
        </w:rPr>
        <w:t xml:space="preserve">    27、评标、定标工作由招标人组织进行。</w:t>
      </w:r>
    </w:p>
    <w:p>
      <w:pPr>
        <w:spacing w:line="480" w:lineRule="exact"/>
        <w:ind w:firstLine="480"/>
        <w:rPr>
          <w:rFonts w:hint="eastAsia" w:ascii="宋体" w:hAnsi="宋体" w:cs="宋体"/>
          <w:spacing w:val="-4"/>
          <w:sz w:val="24"/>
          <w:szCs w:val="24"/>
        </w:rPr>
      </w:pPr>
      <w:r>
        <w:rPr>
          <w:rFonts w:hint="eastAsia" w:ascii="宋体" w:hAnsi="宋体" w:cs="宋体"/>
          <w:sz w:val="24"/>
          <w:szCs w:val="24"/>
        </w:rPr>
        <w:t>28、</w:t>
      </w:r>
      <w:r>
        <w:rPr>
          <w:rFonts w:hint="eastAsia" w:ascii="宋体" w:hAnsi="宋体" w:cs="宋体"/>
          <w:spacing w:val="-4"/>
          <w:sz w:val="24"/>
          <w:szCs w:val="24"/>
        </w:rPr>
        <w:t>在投标文件的审查、澄清、评价和比较以及授予合同的过程中，投标人对招标人和评标组织成员施加影响的任何行为，都将导致取消其中标资格。</w:t>
      </w:r>
    </w:p>
    <w:p>
      <w:pPr>
        <w:bidi w:val="0"/>
        <w:rPr>
          <w:rFonts w:hint="eastAsia"/>
        </w:rPr>
      </w:pPr>
      <w:r>
        <w:rPr>
          <w:rFonts w:hint="eastAsia"/>
        </w:rPr>
        <w:br w:type="page"/>
      </w:r>
    </w:p>
    <w:p>
      <w:pPr>
        <w:spacing w:before="156" w:beforeLines="50" w:after="156" w:afterLines="50" w:line="440" w:lineRule="exact"/>
        <w:jc w:val="center"/>
        <w:rPr>
          <w:rFonts w:hint="eastAsia" w:ascii="宋体" w:hAnsi="宋体" w:cs="宋体"/>
          <w:sz w:val="28"/>
        </w:rPr>
      </w:pPr>
      <w:r>
        <w:rPr>
          <w:rFonts w:hint="eastAsia" w:ascii="宋体" w:hAnsi="宋体" w:cs="宋体"/>
          <w:sz w:val="28"/>
        </w:rPr>
        <w:t>（七）授予合同</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29、施工招标投标的基本情况，包括施工招标范围、施工招标方式、资格审查、开标评标过程和确定中标人的方式及理由等。</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30、相关的文件资料包括招标公告、招标文件、标底书、评标委员会的评标报告及评分表、中标人的投标文件。委托工程招标代理的，还应当附工程施工招标代理委托合同。</w:t>
      </w:r>
    </w:p>
    <w:p>
      <w:pPr>
        <w:spacing w:line="500" w:lineRule="exact"/>
        <w:ind w:firstLine="480" w:firstLineChars="200"/>
        <w:rPr>
          <w:rFonts w:hint="eastAsia" w:ascii="宋体" w:hAnsi="宋体" w:cs="宋体"/>
          <w:sz w:val="24"/>
          <w:szCs w:val="24"/>
        </w:rPr>
      </w:pPr>
    </w:p>
    <w:p>
      <w:pPr>
        <w:spacing w:line="500" w:lineRule="exact"/>
        <w:ind w:firstLine="480" w:firstLineChars="200"/>
        <w:rPr>
          <w:rFonts w:hint="eastAsia" w:ascii="宋体" w:hAnsi="宋体" w:cs="宋体"/>
          <w:sz w:val="24"/>
          <w:szCs w:val="24"/>
        </w:rPr>
      </w:pPr>
    </w:p>
    <w:p>
      <w:pPr>
        <w:spacing w:line="500" w:lineRule="exact"/>
        <w:ind w:firstLine="480" w:firstLineChars="200"/>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spacing w:line="500" w:lineRule="exact"/>
        <w:rPr>
          <w:rFonts w:hint="eastAsia" w:ascii="宋体" w:hAnsi="宋体" w:cs="宋体"/>
          <w:sz w:val="24"/>
          <w:szCs w:val="24"/>
        </w:rPr>
      </w:pPr>
    </w:p>
    <w:p>
      <w:pPr>
        <w:numPr>
          <w:ilvl w:val="0"/>
          <w:numId w:val="0"/>
        </w:numPr>
        <w:spacing w:line="360" w:lineRule="auto"/>
        <w:jc w:val="center"/>
        <w:rPr>
          <w:rFonts w:hint="eastAsia" w:ascii="宋体" w:hAnsi="宋体" w:cs="宋体"/>
          <w:b/>
          <w:bCs/>
          <w:sz w:val="36"/>
          <w:lang w:val="en-US" w:eastAsia="zh-CN"/>
        </w:rPr>
      </w:pPr>
    </w:p>
    <w:p>
      <w:pPr>
        <w:numPr>
          <w:ilvl w:val="0"/>
          <w:numId w:val="0"/>
        </w:numPr>
        <w:spacing w:line="360" w:lineRule="auto"/>
        <w:jc w:val="center"/>
        <w:rPr>
          <w:rFonts w:hint="eastAsia" w:ascii="宋体" w:hAnsi="宋体" w:cs="宋体"/>
          <w:b/>
          <w:bCs/>
          <w:sz w:val="36"/>
          <w:lang w:val="en-US" w:eastAsia="zh-CN"/>
        </w:rPr>
      </w:pPr>
    </w:p>
    <w:p>
      <w:pPr>
        <w:numPr>
          <w:ilvl w:val="0"/>
          <w:numId w:val="0"/>
        </w:numPr>
        <w:spacing w:line="360" w:lineRule="auto"/>
        <w:jc w:val="center"/>
        <w:rPr>
          <w:rFonts w:hint="eastAsia" w:ascii="宋体" w:hAnsi="宋体" w:cs="宋体"/>
          <w:b/>
          <w:bCs/>
          <w:sz w:val="36"/>
          <w:lang w:val="en-US" w:eastAsia="zh-CN"/>
        </w:rPr>
      </w:pPr>
    </w:p>
    <w:p>
      <w:pPr>
        <w:numPr>
          <w:ilvl w:val="0"/>
          <w:numId w:val="0"/>
        </w:numPr>
        <w:spacing w:line="360" w:lineRule="auto"/>
        <w:jc w:val="center"/>
        <w:rPr>
          <w:rFonts w:hint="eastAsia" w:ascii="宋体" w:hAnsi="宋体" w:cs="宋体"/>
          <w:b/>
          <w:bCs/>
          <w:sz w:val="36"/>
          <w:lang w:val="en-US" w:eastAsia="zh-CN"/>
        </w:rPr>
      </w:pPr>
    </w:p>
    <w:p>
      <w:pPr>
        <w:numPr>
          <w:ilvl w:val="0"/>
          <w:numId w:val="0"/>
        </w:numPr>
        <w:spacing w:line="360" w:lineRule="auto"/>
        <w:jc w:val="center"/>
        <w:rPr>
          <w:rFonts w:hint="eastAsia" w:ascii="宋体" w:hAnsi="宋体" w:cs="宋体"/>
          <w:b/>
          <w:bCs/>
          <w:sz w:val="36"/>
          <w:lang w:val="en-US" w:eastAsia="zh-CN"/>
        </w:rPr>
      </w:pPr>
    </w:p>
    <w:p>
      <w:pPr>
        <w:numPr>
          <w:ilvl w:val="0"/>
          <w:numId w:val="0"/>
        </w:numPr>
        <w:spacing w:line="360" w:lineRule="auto"/>
        <w:jc w:val="center"/>
        <w:rPr>
          <w:rFonts w:hint="eastAsia" w:ascii="宋体" w:hAnsi="宋体" w:cs="宋体"/>
          <w:b/>
          <w:bCs/>
          <w:sz w:val="36"/>
          <w:lang w:val="en-US" w:eastAsia="zh-CN"/>
        </w:rPr>
      </w:pPr>
    </w:p>
    <w:p>
      <w:pPr>
        <w:bidi w:val="0"/>
        <w:rPr>
          <w:rFonts w:hint="eastAsia"/>
          <w:lang w:val="en-US" w:eastAsia="zh-CN"/>
        </w:rPr>
      </w:pPr>
      <w:r>
        <w:rPr>
          <w:rFonts w:hint="eastAsia"/>
          <w:lang w:val="en-US" w:eastAsia="zh-CN"/>
        </w:rPr>
        <w:br w:type="page"/>
      </w:r>
    </w:p>
    <w:p>
      <w:pPr>
        <w:numPr>
          <w:ilvl w:val="0"/>
          <w:numId w:val="0"/>
        </w:numPr>
        <w:spacing w:line="360" w:lineRule="auto"/>
        <w:jc w:val="center"/>
        <w:rPr>
          <w:rFonts w:hint="eastAsia" w:ascii="宋体" w:hAnsi="宋体" w:cs="宋体"/>
          <w:b/>
          <w:bCs/>
          <w:sz w:val="36"/>
        </w:rPr>
      </w:pPr>
      <w:r>
        <w:rPr>
          <w:rFonts w:hint="eastAsia" w:ascii="宋体" w:hAnsi="宋体" w:cs="宋体"/>
          <w:b/>
          <w:bCs/>
          <w:sz w:val="36"/>
          <w:lang w:val="en-US" w:eastAsia="zh-CN"/>
        </w:rPr>
        <w:t xml:space="preserve">第二章 </w:t>
      </w:r>
      <w:r>
        <w:rPr>
          <w:rFonts w:hint="eastAsia" w:ascii="宋体" w:hAnsi="宋体" w:cs="宋体"/>
          <w:b/>
          <w:bCs/>
          <w:sz w:val="36"/>
        </w:rPr>
        <w:t xml:space="preserve"> 评标办法</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（一）开标程序</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投标人在投标截止时间前，将投标文件</w:t>
      </w:r>
      <w:r>
        <w:rPr>
          <w:rFonts w:hint="eastAsia" w:ascii="宋体" w:hAnsi="宋体" w:cs="宋体"/>
          <w:sz w:val="24"/>
          <w:szCs w:val="24"/>
          <w:lang w:val="en-US" w:eastAsia="zh-CN"/>
        </w:rPr>
        <w:t>送</w:t>
      </w:r>
      <w:r>
        <w:rPr>
          <w:rFonts w:hint="eastAsia" w:ascii="宋体" w:hAnsi="宋体" w:cs="宋体"/>
          <w:sz w:val="24"/>
          <w:szCs w:val="24"/>
        </w:rPr>
        <w:t>至规定接收地点。如递交材料不全的，作废标处理。</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（二）评标程序</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1、评标委员会对投标人的投标文件及递交的资格证明文件进行评审，确定有效投标人。</w:t>
      </w:r>
    </w:p>
    <w:p>
      <w:pPr>
        <w:spacing w:line="6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2、评标委员会</w:t>
      </w:r>
      <w:r>
        <w:rPr>
          <w:rFonts w:hint="eastAsia" w:ascii="宋体" w:hAnsi="宋体" w:cs="宋体"/>
          <w:sz w:val="24"/>
          <w:szCs w:val="24"/>
        </w:rPr>
        <w:t>对</w:t>
      </w:r>
      <w:r>
        <w:rPr>
          <w:rFonts w:hint="eastAsia" w:ascii="宋体" w:hAnsi="宋体" w:cs="宋体"/>
          <w:sz w:val="24"/>
          <w:szCs w:val="24"/>
          <w:lang w:val="en-US" w:eastAsia="zh-CN"/>
        </w:rPr>
        <w:t>投标人</w:t>
      </w:r>
      <w:r>
        <w:rPr>
          <w:rFonts w:hint="eastAsia" w:ascii="宋体" w:hAnsi="宋体" w:cs="宋体"/>
          <w:sz w:val="24"/>
          <w:szCs w:val="24"/>
        </w:rPr>
        <w:t>的最终报价进行比较，在实质性响应文件</w:t>
      </w:r>
      <w:r>
        <w:rPr>
          <w:rFonts w:hint="eastAsia" w:ascii="宋体" w:hAnsi="宋体" w:cs="宋体"/>
          <w:sz w:val="24"/>
          <w:szCs w:val="24"/>
          <w:lang w:val="en-US" w:eastAsia="zh-CN"/>
        </w:rPr>
        <w:t>中</w:t>
      </w:r>
      <w:r>
        <w:rPr>
          <w:rFonts w:hint="eastAsia" w:ascii="宋体" w:hAnsi="宋体" w:cs="宋体"/>
          <w:sz w:val="24"/>
          <w:szCs w:val="24"/>
        </w:rPr>
        <w:t>，当有效投标文件≥7家时，去掉最高和最低的20%（四舍五入取整，末位投标价相同的均保留）后进行平均；当有效投标文件4-6家时，剔除最高报价（最高报价相同的均剔除）后进行算术平均；当有效投标文件＜4家时，则</w:t>
      </w:r>
      <w:r>
        <w:rPr>
          <w:rFonts w:hint="eastAsia" w:ascii="宋体" w:hAnsi="宋体" w:cs="宋体"/>
          <w:sz w:val="24"/>
          <w:szCs w:val="24"/>
          <w:lang w:val="en-US" w:eastAsia="zh-CN"/>
        </w:rPr>
        <w:t>所有单位报价直接进行算数平均</w:t>
      </w:r>
      <w:r>
        <w:rPr>
          <w:rFonts w:hint="eastAsia" w:ascii="宋体" w:hAnsi="宋体" w:cs="宋体"/>
          <w:sz w:val="24"/>
          <w:szCs w:val="24"/>
        </w:rPr>
        <w:t>。</w:t>
      </w:r>
      <w:r>
        <w:rPr>
          <w:rFonts w:hint="eastAsia" w:ascii="宋体" w:hAnsi="宋体" w:cs="宋体"/>
          <w:sz w:val="24"/>
          <w:szCs w:val="24"/>
          <w:lang w:val="en-US" w:eastAsia="zh-CN"/>
        </w:rPr>
        <w:t>价格低于且最接近平均值的为第一中标候选人，如低于且最接近平均值的报价相同且不止一家单位时，则由招标人抽签确定中标人。</w:t>
      </w:r>
    </w:p>
    <w:p>
      <w:pPr>
        <w:spacing w:line="6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3、评标委员会发现投标人的报价明显低于其他投标报价，使得其投标报价可能低于其成本的，应当要求该投标人作出书面说明并提供相应证明材料。</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三</w:t>
      </w:r>
      <w:r>
        <w:rPr>
          <w:rFonts w:hint="eastAsia" w:ascii="宋体" w:hAnsi="宋体" w:cs="宋体"/>
          <w:sz w:val="24"/>
          <w:szCs w:val="24"/>
        </w:rPr>
        <w:t>）其他</w:t>
      </w:r>
    </w:p>
    <w:p>
      <w:pPr>
        <w:spacing w:line="60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1、投标人不足三家或经评审有效投标人不足三家的，</w:t>
      </w:r>
      <w:r>
        <w:rPr>
          <w:rFonts w:hint="eastAsia" w:ascii="宋体" w:hAnsi="宋体" w:cs="宋体"/>
          <w:sz w:val="24"/>
          <w:szCs w:val="24"/>
          <w:lang w:val="en-US" w:eastAsia="zh-CN"/>
        </w:rPr>
        <w:t>本项目将进行流标处理。</w:t>
      </w:r>
    </w:p>
    <w:p>
      <w:pPr>
        <w:spacing w:line="600" w:lineRule="exact"/>
        <w:ind w:firstLine="480" w:firstLineChars="200"/>
        <w:rPr>
          <w:rFonts w:hint="eastAsia" w:ascii="宋体" w:hAnsi="宋体" w:cs="宋体"/>
          <w:sz w:val="24"/>
          <w:szCs w:val="24"/>
        </w:rPr>
      </w:pPr>
      <w:r>
        <w:rPr>
          <w:rFonts w:hint="eastAsia" w:ascii="宋体" w:hAnsi="宋体" w:cs="宋体"/>
          <w:sz w:val="24"/>
          <w:szCs w:val="24"/>
        </w:rPr>
        <w:t>2、本工程第一中标候选人原则上为中标人。当排名第一的中标候选人放弃中标、因不可抗力不能履行合同、不按照招标文件要求提交履约保证金和中标差额保证金，或者被查实存在影响中标结果的违法行为等情形，不符合中标条件的，招标人可以按照评标委员会提出的中标候选人名单排序依次确定其他中标候选人为中标人，也可以重新招标。</w:t>
      </w:r>
    </w:p>
    <w:p>
      <w:pPr>
        <w:jc w:val="center"/>
        <w:rPr>
          <w:rFonts w:hint="eastAsia" w:ascii="宋体" w:hAnsi="宋体" w:cs="宋体"/>
          <w:sz w:val="36"/>
        </w:rPr>
      </w:pPr>
      <w:r>
        <w:rPr>
          <w:rFonts w:hint="eastAsia" w:ascii="宋体" w:hAnsi="宋体" w:cs="宋体"/>
          <w:b/>
          <w:bCs/>
          <w:sz w:val="36"/>
        </w:rPr>
        <w:br w:type="page"/>
      </w:r>
      <w:r>
        <w:rPr>
          <w:rFonts w:hint="eastAsia" w:ascii="宋体" w:hAnsi="宋体" w:cs="宋体"/>
          <w:b/>
          <w:bCs/>
          <w:sz w:val="36"/>
        </w:rPr>
        <w:t xml:space="preserve">第三章  </w:t>
      </w:r>
      <w:r>
        <w:rPr>
          <w:rFonts w:hint="eastAsia" w:ascii="宋体" w:hAnsi="宋体" w:cs="宋体"/>
          <w:sz w:val="36"/>
        </w:rPr>
        <w:t>建设工程施工合同</w:t>
      </w:r>
    </w:p>
    <w:p>
      <w:pPr>
        <w:spacing w:line="400" w:lineRule="exact"/>
        <w:jc w:val="left"/>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u w:val="single"/>
        </w:rPr>
      </w:pPr>
      <w:r>
        <w:rPr>
          <w:rFonts w:hint="eastAsia" w:ascii="宋体" w:hAnsi="宋体" w:cs="宋体"/>
          <w:sz w:val="24"/>
          <w:szCs w:val="24"/>
        </w:rPr>
        <w:t>发包人（</w:t>
      </w:r>
      <w:r>
        <w:rPr>
          <w:rFonts w:hint="eastAsia" w:ascii="宋体" w:hAnsi="宋体" w:cs="宋体"/>
          <w:sz w:val="24"/>
          <w:szCs w:val="24"/>
          <w:lang w:val="en-US" w:eastAsia="zh-CN"/>
        </w:rPr>
        <w:t>甲方</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u w:val="single"/>
        </w:rPr>
      </w:pPr>
      <w:r>
        <w:rPr>
          <w:rFonts w:hint="eastAsia" w:ascii="宋体" w:hAnsi="宋体" w:cs="宋体"/>
          <w:sz w:val="24"/>
          <w:szCs w:val="24"/>
        </w:rPr>
        <w:t>承包人（</w:t>
      </w:r>
      <w:r>
        <w:rPr>
          <w:rFonts w:hint="eastAsia" w:ascii="宋体" w:hAnsi="宋体" w:cs="宋体"/>
          <w:sz w:val="24"/>
          <w:szCs w:val="24"/>
          <w:lang w:val="en-US" w:eastAsia="zh-CN"/>
        </w:rPr>
        <w:t>乙方</w:t>
      </w:r>
      <w:r>
        <w:rPr>
          <w:rFonts w:hint="eastAsia" w:ascii="宋体" w:hAnsi="宋体" w:cs="宋体"/>
          <w:sz w:val="24"/>
          <w:szCs w:val="24"/>
        </w:rPr>
        <w:t>）：</w:t>
      </w:r>
      <w:r>
        <w:rPr>
          <w:rFonts w:hint="eastAsia" w:ascii="宋体" w:hAnsi="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sz w:val="24"/>
          <w:szCs w:val="24"/>
        </w:rPr>
        <w:t>经发包人自行组织公开招标，本工程由承包人中标实施。</w:t>
      </w:r>
      <w:r>
        <w:rPr>
          <w:rFonts w:hint="eastAsia" w:ascii="宋体" w:hAnsi="宋体" w:cs="宋体"/>
          <w:sz w:val="24"/>
          <w:szCs w:val="24"/>
        </w:rPr>
        <w:t>依照《中华人民共和国</w:t>
      </w:r>
      <w:r>
        <w:rPr>
          <w:rFonts w:hint="eastAsia" w:ascii="宋体" w:hAnsi="宋体" w:cs="宋体"/>
          <w:sz w:val="24"/>
          <w:szCs w:val="24"/>
          <w:lang w:val="en-US" w:eastAsia="zh-CN"/>
        </w:rPr>
        <w:t>民法典</w:t>
      </w:r>
      <w:r>
        <w:rPr>
          <w:rFonts w:hint="eastAsia" w:ascii="宋体" w:hAnsi="宋体" w:cs="宋体"/>
          <w:sz w:val="24"/>
          <w:szCs w:val="24"/>
        </w:rPr>
        <w:t>》、《中华人民共和国建筑法》及其他有关法律、行政法规，遵循平等、自愿、公平和诚实信用的原则，双方就本建设工程施工事项协商一致，订立本合同。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一、工程概况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u w:val="single"/>
          <w:lang w:eastAsia="zh-CN"/>
        </w:rPr>
      </w:pPr>
      <w:r>
        <w:rPr>
          <w:rFonts w:hint="eastAsia" w:ascii="宋体" w:hAnsi="宋体" w:cs="宋体"/>
          <w:sz w:val="24"/>
          <w:szCs w:val="24"/>
        </w:rPr>
        <w:t>工程名称：</w:t>
      </w:r>
      <w:r>
        <w:rPr>
          <w:rFonts w:hint="eastAsia" w:ascii="宋体" w:hAnsi="宋体" w:cs="宋体"/>
          <w:sz w:val="24"/>
          <w:szCs w:val="24"/>
          <w:u w:val="single"/>
          <w:lang w:eastAsia="zh-CN"/>
        </w:rPr>
        <w:t>南通市粮棉原种场-三队安置小区道路工程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cs="宋体"/>
          <w:sz w:val="24"/>
          <w:szCs w:val="24"/>
        </w:rPr>
        <w:t>工程地点：</w:t>
      </w:r>
      <w:r>
        <w:rPr>
          <w:rFonts w:hint="eastAsia" w:ascii="宋体" w:hAnsi="宋体" w:cs="宋体"/>
          <w:bCs/>
          <w:sz w:val="24"/>
          <w:szCs w:val="24"/>
          <w:u w:val="single"/>
        </w:rPr>
        <w:t>南通市粮棉原种场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二、工程承包范围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lang w:eastAsia="zh-CN"/>
        </w:rPr>
        <w:t>南通市粮棉原种场-三队安置小区道路工程，详见工程量清单</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三、合同工期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开工日期：</w:t>
      </w:r>
      <w:r>
        <w:rPr>
          <w:rFonts w:hint="eastAsia" w:ascii="宋体" w:hAnsi="宋体" w:cs="宋体"/>
          <w:sz w:val="24"/>
          <w:szCs w:val="24"/>
          <w:u w:val="single"/>
        </w:rPr>
        <w:t xml:space="preserve">  202</w:t>
      </w:r>
      <w:r>
        <w:rPr>
          <w:rFonts w:hint="eastAsia" w:ascii="宋体" w:hAnsi="宋体" w:cs="宋体"/>
          <w:sz w:val="24"/>
          <w:szCs w:val="24"/>
          <w:u w:val="single"/>
          <w:lang w:val="en-US" w:eastAsia="zh-CN"/>
        </w:rPr>
        <w:t>4</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日（实际开工时间以开工令为准）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竣工日期：</w:t>
      </w:r>
      <w:r>
        <w:rPr>
          <w:rFonts w:hint="eastAsia" w:ascii="宋体" w:hAnsi="宋体" w:cs="宋体"/>
          <w:sz w:val="24"/>
          <w:szCs w:val="24"/>
          <w:u w:val="single"/>
        </w:rPr>
        <w:t xml:space="preserve">  202</w:t>
      </w:r>
      <w:r>
        <w:rPr>
          <w:rFonts w:hint="eastAsia" w:ascii="宋体" w:hAnsi="宋体" w:cs="宋体"/>
          <w:sz w:val="24"/>
          <w:szCs w:val="24"/>
          <w:u w:val="single"/>
          <w:lang w:val="en-US" w:eastAsia="zh-CN"/>
        </w:rPr>
        <w:t>4</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合同工期总日历天数：</w:t>
      </w:r>
      <w:r>
        <w:rPr>
          <w:rFonts w:hint="eastAsia" w:ascii="宋体" w:hAnsi="宋体" w:cs="宋体"/>
          <w:sz w:val="24"/>
          <w:szCs w:val="24"/>
          <w:u w:val="single"/>
          <w:lang w:val="en-US" w:eastAsia="zh-CN"/>
        </w:rPr>
        <w:t xml:space="preserve">    </w:t>
      </w:r>
      <w:r>
        <w:rPr>
          <w:rFonts w:hint="eastAsia" w:ascii="宋体" w:hAnsi="宋体" w:cs="宋体"/>
          <w:sz w:val="24"/>
          <w:szCs w:val="24"/>
        </w:rPr>
        <w:t>日历天.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四、质量标准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Cs/>
          <w:sz w:val="24"/>
          <w:szCs w:val="24"/>
        </w:rPr>
      </w:pPr>
      <w:r>
        <w:rPr>
          <w:rFonts w:hint="eastAsia" w:ascii="宋体" w:hAnsi="宋体" w:cs="宋体"/>
          <w:sz w:val="24"/>
          <w:szCs w:val="24"/>
        </w:rPr>
        <w:t>工程质量标准：</w:t>
      </w:r>
      <w:r>
        <w:rPr>
          <w:rFonts w:hint="eastAsia" w:ascii="宋体" w:hAnsi="宋体" w:cs="宋体"/>
          <w:sz w:val="24"/>
          <w:szCs w:val="24"/>
          <w:u w:val="single"/>
        </w:rPr>
        <w:t>合格工程</w:t>
      </w:r>
      <w:r>
        <w:rPr>
          <w:rFonts w:hint="eastAsia" w:ascii="宋体" w:hAnsi="宋体" w:cs="宋体"/>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五、合同价款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 xml:space="preserve"> 金额（大写）：</w:t>
      </w:r>
      <w:r>
        <w:rPr>
          <w:rFonts w:hint="eastAsia" w:ascii="宋体" w:hAnsi="宋体" w:cs="宋体"/>
          <w:sz w:val="24"/>
          <w:szCs w:val="24"/>
          <w:u w:val="single"/>
        </w:rPr>
        <w:t xml:space="preserve">           </w:t>
      </w:r>
      <w:r>
        <w:rPr>
          <w:rFonts w:hint="eastAsia" w:ascii="宋体" w:hAnsi="宋体" w:cs="宋体"/>
          <w:sz w:val="24"/>
          <w:szCs w:val="24"/>
        </w:rPr>
        <w:t>(人民币)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 xml:space="preserve">     （小写）：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sz w:val="24"/>
        </w:rPr>
      </w:pPr>
      <w:r>
        <w:rPr>
          <w:rFonts w:ascii="宋体" w:hAnsi="宋体"/>
          <w:color w:val="000000"/>
          <w:sz w:val="24"/>
        </w:rPr>
        <w:t>采</w:t>
      </w:r>
      <w:r>
        <w:rPr>
          <w:rFonts w:hint="eastAsia" w:ascii="宋体" w:hAnsi="宋体"/>
          <w:color w:val="000000"/>
          <w:sz w:val="24"/>
          <w:szCs w:val="22"/>
        </w:rPr>
        <w:t>用固定单价合</w:t>
      </w:r>
      <w:r>
        <w:rPr>
          <w:rFonts w:ascii="宋体" w:hAnsi="宋体"/>
          <w:color w:val="000000"/>
          <w:sz w:val="24"/>
        </w:rPr>
        <w:t>同，合同价中包含</w:t>
      </w:r>
      <w:r>
        <w:rPr>
          <w:rFonts w:hint="eastAsia" w:ascii="宋体" w:hAnsi="宋体"/>
          <w:color w:val="000000"/>
          <w:sz w:val="24"/>
        </w:rPr>
        <w:t>施工期间各类建材的市场风险、施工机械进（退）场费和国家政策性风险，除甲方要求的变动及设计变更外，其余结算时不作调整。</w:t>
      </w:r>
      <w:r>
        <w:rPr>
          <w:rFonts w:ascii="宋体" w:hAnsi="宋体"/>
          <w:color w:val="000000"/>
          <w:sz w:val="24"/>
        </w:rPr>
        <w:t>本工程结算时</w:t>
      </w:r>
      <w:r>
        <w:rPr>
          <w:rFonts w:hint="eastAsia" w:ascii="宋体" w:hAnsi="宋体"/>
          <w:color w:val="000000"/>
          <w:sz w:val="24"/>
        </w:rPr>
        <w:t>综合单价</w:t>
      </w:r>
      <w:r>
        <w:rPr>
          <w:rFonts w:ascii="宋体" w:hAnsi="宋体"/>
          <w:color w:val="000000"/>
          <w:sz w:val="24"/>
        </w:rPr>
        <w:t>不作调整，竣工结算的工程量按发承包双方在合同中约定应予计量且实际完成的工程量确定，完成发包人要求的合同以外的零星工作或发生非承包人责任事件的工程量按现场签证确定。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rPr>
      </w:pPr>
      <w:r>
        <w:rPr>
          <w:rFonts w:ascii="宋体" w:hAnsi="宋体"/>
          <w:sz w:val="24"/>
        </w:rPr>
        <w:t>风险费用的计算：竣工决算时不作任何调整。 </w:t>
      </w:r>
    </w:p>
    <w:p>
      <w:pPr>
        <w:keepNext w:val="0"/>
        <w:keepLines w:val="0"/>
        <w:pageBreakBefore w:val="0"/>
        <w:widowControl w:val="0"/>
        <w:kinsoku/>
        <w:wordWrap/>
        <w:overflowPunct/>
        <w:topLinePunct w:val="0"/>
        <w:autoSpaceDE/>
        <w:autoSpaceDN/>
        <w:bidi w:val="0"/>
        <w:adjustRightInd/>
        <w:snapToGrid/>
        <w:spacing w:line="360" w:lineRule="auto"/>
        <w:ind w:firstLine="360" w:firstLineChars="150"/>
        <w:jc w:val="left"/>
        <w:textAlignment w:val="auto"/>
        <w:rPr>
          <w:rFonts w:hint="eastAsia" w:ascii="宋体" w:hAnsi="宋体"/>
          <w:sz w:val="24"/>
        </w:rPr>
      </w:pPr>
      <w:r>
        <w:rPr>
          <w:rFonts w:hint="eastAsia" w:ascii="宋体" w:hAnsi="宋体"/>
          <w:bCs/>
          <w:sz w:val="24"/>
        </w:rPr>
        <w:t xml:space="preserve"> </w:t>
      </w:r>
      <w:r>
        <w:rPr>
          <w:rFonts w:hint="eastAsia" w:ascii="宋体" w:hAnsi="宋体"/>
          <w:sz w:val="24"/>
        </w:rPr>
        <w:t>综合单价如</w:t>
      </w:r>
      <w:r>
        <w:rPr>
          <w:rFonts w:hint="eastAsia" w:ascii="宋体" w:hAnsi="宋体"/>
          <w:sz w:val="24"/>
          <w:lang w:val="en-US" w:eastAsia="zh-CN"/>
        </w:rPr>
        <w:t>需</w:t>
      </w:r>
      <w:r>
        <w:rPr>
          <w:rFonts w:hint="eastAsia" w:ascii="宋体" w:hAnsi="宋体"/>
          <w:sz w:val="24"/>
        </w:rPr>
        <w:t>调整，按以下办法执行：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合同中已有适用于变更工程的价格，按合同已有的价格变更合同价款；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合同中只有类似于变更工程的价格，可以参照类似价格变更合同价款；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highlight w:val="none"/>
        </w:rPr>
      </w:pPr>
      <w:r>
        <w:rPr>
          <w:rFonts w:hint="eastAsia" w:ascii="宋体" w:hAnsi="宋体"/>
          <w:sz w:val="24"/>
        </w:rPr>
        <w:t>合同中没有适用或类似于变更的价格，按下述方法调整：按标底编制原则编制新的综合</w:t>
      </w:r>
      <w:r>
        <w:rPr>
          <w:rFonts w:hint="eastAsia" w:ascii="宋体" w:hAnsi="宋体"/>
          <w:sz w:val="24"/>
          <w:highlight w:val="none"/>
        </w:rPr>
        <w:t>单价并同比例下浮后作为结算综合单价。其他风险一律不调整。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 xml:space="preserve">六、付款方式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2"/>
          <w:highlight w:val="none"/>
        </w:rPr>
      </w:pPr>
      <w:bookmarkStart w:id="0" w:name="_Hlk69240017"/>
      <w:r>
        <w:rPr>
          <w:rFonts w:hint="eastAsia" w:ascii="宋体" w:hAnsi="宋体"/>
          <w:sz w:val="24"/>
          <w:szCs w:val="22"/>
          <w:highlight w:val="none"/>
        </w:rPr>
        <w:t>工程竣工验收合格且提交完整的竣工资料后付合同价的70%，工程竣工验收合格满一年后凭审计部门出具的《工程结算核定单》付至审计审定价的</w:t>
      </w:r>
      <w:r>
        <w:rPr>
          <w:rFonts w:hint="eastAsia" w:ascii="宋体" w:hAnsi="宋体"/>
          <w:sz w:val="24"/>
          <w:szCs w:val="22"/>
          <w:highlight w:val="none"/>
          <w:lang w:val="en-US" w:eastAsia="zh-CN"/>
        </w:rPr>
        <w:t>97</w:t>
      </w:r>
      <w:r>
        <w:rPr>
          <w:rFonts w:hint="eastAsia" w:ascii="宋体" w:hAnsi="宋体"/>
          <w:sz w:val="24"/>
          <w:szCs w:val="22"/>
          <w:highlight w:val="none"/>
        </w:rPr>
        <w:t>%，</w:t>
      </w:r>
      <w:r>
        <w:rPr>
          <w:rFonts w:hint="eastAsia" w:ascii="宋体" w:hAnsi="宋体"/>
          <w:sz w:val="24"/>
          <w:szCs w:val="22"/>
          <w:highlight w:val="none"/>
          <w:lang w:val="en-US" w:eastAsia="zh-CN"/>
        </w:rPr>
        <w:t>余3%作为质量保证金待质保期满后一次性付清，</w:t>
      </w:r>
      <w:r>
        <w:rPr>
          <w:rFonts w:hint="eastAsia" w:ascii="宋体" w:hAnsi="宋体"/>
          <w:sz w:val="24"/>
          <w:szCs w:val="22"/>
          <w:highlight w:val="none"/>
        </w:rPr>
        <w:t>以上付款利息均不计。</w:t>
      </w:r>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szCs w:val="22"/>
          <w:highlight w:val="none"/>
          <w:lang w:eastAsia="zh-CN"/>
        </w:rPr>
      </w:pPr>
      <w:r>
        <w:rPr>
          <w:rFonts w:hint="eastAsia" w:ascii="宋体" w:hAnsi="宋体"/>
          <w:sz w:val="24"/>
          <w:szCs w:val="22"/>
          <w:highlight w:val="none"/>
        </w:rPr>
        <w:t>履约保证金在工程竣工验收合格并提交完整的竣工资料后退还（不计利息）</w:t>
      </w:r>
      <w:r>
        <w:rPr>
          <w:rFonts w:hint="eastAsia" w:ascii="宋体" w:hAnsi="宋体"/>
          <w:sz w:val="24"/>
          <w:szCs w:val="2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七、隐蔽工程和中间验收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施工单位必须严格执行隐蔽工程验收制度，每道工序合格后报请甲方人员验收，合格后方可进入下道工序施工，否则不予竣工验收。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八、承包人采购材料设备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一）凡是招标文件规定品牌的材料设备，承包人在采购前，应提供符合规定品牌的样品，发包人对材料设备的品牌、规格、型号、质量的书面确认后承包方方可采购，并且材料设备采购后，应通知发包人验收并经书面确认后方可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（二）其它主要材料设备必须具有质保书和出厂合格证，并且在使用前按规定进行检测，经检测合格后，方可使用。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（三）承包人在采购其他材料设备前，应获得发包人对材料设备的品牌、规格、型号、质量的书面确认后方可采购，并且材料设备采购后，应通知发包人验收并经书面确认后方可使用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否则，所引起的一切后果均由承包人承担。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九、安全施工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承包人必须做好文明施工、安全生产，承担一切安全、保卫、交通、环卫和施工噪声管理，如发生安全事故，造成一切损失与后果由承包人承担。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十、工程变更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乙方按甲方提供的施工说明及有关建设标准具体组织施工。乙方不得随意变更，确实因工程需要变更的，须经甲方书面认可后实施。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 xml:space="preserve">十一、保修期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本工程质量保修期为2年，从工程竣工验收合格之日起计算。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十二、其它约定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1、下列项目费用由承包人自行考虑，并已列入本合同价中，工程结算时不作调整: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（1）施工临时道路、用电、用水、临时排水、现场安全围挡等及其他临时工程费用。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（2）为完成本工程所需的全部拆除、清障、现场平整、修复等项目费用。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（3）已</w:t>
      </w:r>
      <w:r>
        <w:rPr>
          <w:rFonts w:hint="eastAsia" w:ascii="宋体" w:hAnsi="宋体"/>
          <w:sz w:val="24"/>
          <w:szCs w:val="24"/>
          <w:lang w:val="en-US" w:eastAsia="zh-CN"/>
        </w:rPr>
        <w:t>完成</w:t>
      </w:r>
      <w:r>
        <w:rPr>
          <w:rFonts w:hint="eastAsia" w:ascii="宋体" w:hAnsi="宋体"/>
          <w:sz w:val="24"/>
          <w:szCs w:val="24"/>
        </w:rPr>
        <w:t>工程的保护费用。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（4）完成本工程所需的各项障碍物的拆除及恢复、建筑垃圾（余土）等废弃物清理，拆除废弃物须外运。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(5) 承包人应充分踏勘现场，对于工程量清单中没有提的，施工中必须发生的工程内容所需的费用。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2、由于施工单位违反施工规范及施工要求所造成的一切后果，由施工单位承担。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3、由于非甲方原因延误工期的，首先罚没全部履约保证金，并且按延期每天500元加罚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4、承包人必须遵守发包人的工程建设现场管理制度及工程建设隐蔽工程必查项目验收制度。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十三、本合同经双方签字盖章后生效，一式六份，发包人执四份，承包人执二份。</w:t>
      </w:r>
    </w:p>
    <w:p>
      <w:pPr>
        <w:spacing w:line="400" w:lineRule="exact"/>
        <w:ind w:firstLine="480" w:firstLineChars="200"/>
        <w:jc w:val="left"/>
        <w:rPr>
          <w:rFonts w:hint="eastAsia" w:ascii="宋体" w:hAnsi="宋体"/>
          <w:sz w:val="24"/>
          <w:szCs w:val="24"/>
        </w:rPr>
      </w:pPr>
    </w:p>
    <w:p>
      <w:pPr>
        <w:spacing w:line="400" w:lineRule="exact"/>
        <w:ind w:firstLine="480" w:firstLineChars="200"/>
        <w:jc w:val="left"/>
        <w:rPr>
          <w:rFonts w:hint="eastAsia" w:ascii="宋体" w:hAnsi="宋体"/>
          <w:sz w:val="24"/>
          <w:szCs w:val="24"/>
        </w:rPr>
      </w:pPr>
    </w:p>
    <w:p>
      <w:pPr>
        <w:spacing w:line="400" w:lineRule="exact"/>
        <w:ind w:firstLine="480" w:firstLineChars="200"/>
        <w:jc w:val="left"/>
        <w:rPr>
          <w:rFonts w:hint="eastAsia" w:ascii="宋体" w:hAnsi="宋体"/>
          <w:sz w:val="24"/>
          <w:szCs w:val="24"/>
        </w:rPr>
      </w:pPr>
    </w:p>
    <w:p>
      <w:pPr>
        <w:spacing w:line="400" w:lineRule="exact"/>
        <w:ind w:firstLine="480" w:firstLineChars="200"/>
        <w:jc w:val="left"/>
        <w:rPr>
          <w:rFonts w:hint="eastAsia" w:ascii="宋体" w:hAnsi="宋体"/>
          <w:sz w:val="24"/>
          <w:szCs w:val="24"/>
        </w:rPr>
      </w:pPr>
      <w:r>
        <w:rPr>
          <w:rFonts w:hint="eastAsia" w:ascii="宋体" w:hAnsi="宋体"/>
          <w:sz w:val="24"/>
          <w:szCs w:val="24"/>
        </w:rPr>
        <w:t>发  包  人：（公章）                    承  包  人：（公章）</w:t>
      </w:r>
    </w:p>
    <w:p>
      <w:pPr>
        <w:spacing w:line="400" w:lineRule="exact"/>
        <w:ind w:firstLine="480" w:firstLineChars="200"/>
        <w:jc w:val="left"/>
        <w:rPr>
          <w:rFonts w:hint="eastAsia" w:ascii="宋体" w:hAnsi="宋体"/>
          <w:sz w:val="24"/>
          <w:szCs w:val="24"/>
        </w:rPr>
      </w:pPr>
    </w:p>
    <w:p>
      <w:pPr>
        <w:spacing w:line="400" w:lineRule="exact"/>
        <w:ind w:firstLine="480" w:firstLineChars="200"/>
        <w:jc w:val="left"/>
        <w:rPr>
          <w:rFonts w:hint="eastAsia" w:ascii="宋体" w:hAnsi="宋体"/>
          <w:sz w:val="24"/>
          <w:szCs w:val="24"/>
        </w:rPr>
      </w:pPr>
      <w:r>
        <w:rPr>
          <w:rFonts w:hint="eastAsia" w:ascii="宋体" w:hAnsi="宋体"/>
          <w:sz w:val="24"/>
          <w:szCs w:val="24"/>
        </w:rPr>
        <w:t>法定代表人：                           法定代表人：</w:t>
      </w:r>
    </w:p>
    <w:p>
      <w:pPr>
        <w:spacing w:line="400" w:lineRule="exact"/>
        <w:ind w:firstLine="480" w:firstLineChars="200"/>
        <w:jc w:val="left"/>
        <w:rPr>
          <w:rFonts w:hint="eastAsia" w:ascii="宋体" w:hAnsi="宋体"/>
          <w:sz w:val="24"/>
          <w:szCs w:val="24"/>
        </w:rPr>
      </w:pPr>
    </w:p>
    <w:p>
      <w:pPr>
        <w:spacing w:line="400" w:lineRule="exact"/>
        <w:ind w:firstLine="480" w:firstLineChars="200"/>
        <w:jc w:val="left"/>
        <w:rPr>
          <w:rFonts w:hint="eastAsia" w:ascii="宋体" w:hAnsi="宋体"/>
          <w:sz w:val="24"/>
          <w:szCs w:val="24"/>
        </w:rPr>
      </w:pPr>
      <w:r>
        <w:rPr>
          <w:rFonts w:hint="eastAsia" w:ascii="宋体" w:hAnsi="宋体"/>
          <w:sz w:val="24"/>
          <w:szCs w:val="24"/>
        </w:rPr>
        <w:t>委托代理人：                           委托代理人：</w:t>
      </w:r>
      <w:r>
        <w:rPr>
          <w:rFonts w:ascii="宋体" w:hAnsi="宋体"/>
          <w:sz w:val="24"/>
          <w:szCs w:val="24"/>
        </w:rPr>
        <w:t xml:space="preserve"> </w:t>
      </w:r>
    </w:p>
    <w:p>
      <w:pPr>
        <w:spacing w:line="400" w:lineRule="exact"/>
        <w:ind w:firstLine="480" w:firstLineChars="200"/>
        <w:jc w:val="left"/>
        <w:rPr>
          <w:rFonts w:hint="eastAsia" w:ascii="宋体" w:hAnsi="宋体"/>
          <w:sz w:val="24"/>
          <w:szCs w:val="24"/>
        </w:rPr>
      </w:pPr>
    </w:p>
    <w:p>
      <w:pPr>
        <w:spacing w:line="400" w:lineRule="exact"/>
        <w:ind w:firstLine="6240" w:firstLineChars="2600"/>
        <w:jc w:val="left"/>
        <w:rPr>
          <w:rFonts w:hint="eastAsia" w:ascii="宋体" w:hAnsi="宋体"/>
          <w:sz w:val="24"/>
          <w:szCs w:val="24"/>
        </w:rPr>
      </w:pPr>
      <w:r>
        <w:rPr>
          <w:rFonts w:hint="eastAsia" w:ascii="宋体" w:hAnsi="宋体"/>
          <w:sz w:val="24"/>
          <w:szCs w:val="24"/>
        </w:rPr>
        <w:t>年   月   日</w:t>
      </w:r>
    </w:p>
    <w:p>
      <w:pPr>
        <w:spacing w:line="400" w:lineRule="exact"/>
        <w:jc w:val="left"/>
        <w:rPr>
          <w:rFonts w:hint="eastAsia" w:ascii="宋体" w:hAnsi="宋体" w:cs="宋体"/>
          <w:sz w:val="24"/>
          <w:szCs w:val="24"/>
        </w:rPr>
      </w:pPr>
    </w:p>
    <w:p>
      <w:pPr>
        <w:bidi w:val="0"/>
        <w:rPr>
          <w:rFonts w:hint="eastAsia"/>
        </w:rPr>
      </w:pPr>
      <w:bookmarkStart w:id="1" w:name="_Toc157851612"/>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hint="eastAsia"/>
        </w:rPr>
      </w:pPr>
    </w:p>
    <w:p>
      <w:pPr>
        <w:bidi w:val="0"/>
        <w:rPr>
          <w:rFonts w:hint="eastAsia"/>
        </w:rPr>
      </w:pPr>
      <w:r>
        <w:rPr>
          <w:rFonts w:hint="eastAsia"/>
        </w:rPr>
        <w:br w:type="page"/>
      </w:r>
    </w:p>
    <w:p>
      <w:pPr>
        <w:pStyle w:val="12"/>
        <w:spacing w:line="360" w:lineRule="auto"/>
        <w:ind w:firstLine="0"/>
        <w:jc w:val="center"/>
        <w:rPr>
          <w:rFonts w:hint="eastAsia" w:ascii="宋体" w:hAnsi="宋体" w:cs="宋体"/>
          <w:color w:val="000000"/>
          <w:sz w:val="30"/>
        </w:rPr>
      </w:pPr>
      <w:r>
        <w:rPr>
          <w:rFonts w:hint="eastAsia" w:ascii="宋体" w:hAnsi="宋体" w:cs="宋体"/>
          <w:b/>
          <w:bCs/>
          <w:sz w:val="36"/>
        </w:rPr>
        <w:t>第四章  投标文件格式</w:t>
      </w:r>
    </w:p>
    <w:bookmarkEnd w:id="1"/>
    <w:p>
      <w:pPr>
        <w:spacing w:line="340" w:lineRule="exact"/>
        <w:rPr>
          <w:rFonts w:hint="eastAsia" w:ascii="宋体" w:hAnsi="宋体" w:cs="宋体"/>
        </w:rPr>
      </w:pPr>
    </w:p>
    <w:p>
      <w:pPr>
        <w:ind w:right="566"/>
        <w:rPr>
          <w:rFonts w:hint="eastAsia" w:ascii="宋体" w:hAnsi="宋体" w:cs="宋体"/>
          <w:b/>
          <w:sz w:val="28"/>
        </w:rPr>
      </w:pPr>
      <w:r>
        <w:rPr>
          <w:rFonts w:hint="eastAsia" w:ascii="宋体" w:hAnsi="宋体" w:cs="宋体"/>
          <w:b/>
          <w:sz w:val="28"/>
        </w:rPr>
        <w:t>附件一：</w:t>
      </w:r>
    </w:p>
    <w:p>
      <w:pPr>
        <w:ind w:right="566"/>
        <w:rPr>
          <w:rFonts w:hint="eastAsia" w:ascii="宋体" w:hAnsi="宋体" w:cs="宋体"/>
          <w:b/>
          <w:sz w:val="28"/>
        </w:rPr>
      </w:pPr>
    </w:p>
    <w:p>
      <w:pPr>
        <w:spacing w:before="100" w:beforeAutospacing="1" w:after="100" w:afterAutospacing="1"/>
        <w:jc w:val="center"/>
        <w:rPr>
          <w:rFonts w:hint="eastAsia" w:ascii="宋体" w:hAnsi="宋体" w:cs="宋体"/>
          <w:b/>
          <w:sz w:val="44"/>
          <w:szCs w:val="44"/>
        </w:rPr>
      </w:pPr>
      <w:r>
        <w:rPr>
          <w:rFonts w:hint="eastAsia" w:ascii="宋体" w:hAnsi="宋体" w:cs="宋体"/>
          <w:b/>
          <w:sz w:val="44"/>
          <w:szCs w:val="44"/>
          <w:u w:val="single"/>
        </w:rPr>
        <w:t xml:space="preserve">                   </w:t>
      </w:r>
      <w:r>
        <w:rPr>
          <w:rFonts w:hint="eastAsia" w:ascii="宋体" w:hAnsi="宋体" w:cs="宋体"/>
          <w:b/>
          <w:sz w:val="44"/>
          <w:szCs w:val="44"/>
        </w:rPr>
        <w:t>工程</w:t>
      </w:r>
    </w:p>
    <w:p>
      <w:pPr>
        <w:spacing w:before="100" w:beforeAutospacing="1" w:after="100" w:afterAutospacing="1"/>
        <w:ind w:right="567"/>
        <w:jc w:val="center"/>
        <w:rPr>
          <w:rFonts w:hint="eastAsia" w:ascii="宋体" w:hAnsi="宋体" w:cs="宋体"/>
          <w:b/>
          <w:sz w:val="44"/>
          <w:szCs w:val="44"/>
        </w:rPr>
      </w:pPr>
      <w:r>
        <w:rPr>
          <w:rFonts w:hint="eastAsia" w:ascii="宋体" w:hAnsi="宋体" w:cs="宋体"/>
          <w:b/>
          <w:sz w:val="44"/>
          <w:szCs w:val="44"/>
        </w:rPr>
        <w:t>资格审查</w:t>
      </w: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spacing w:line="800" w:lineRule="exact"/>
        <w:ind w:right="566" w:firstLine="602" w:firstLineChars="214"/>
        <w:rPr>
          <w:rFonts w:hint="eastAsia" w:ascii="宋体" w:hAnsi="宋体" w:cs="宋体"/>
          <w:b/>
          <w:sz w:val="28"/>
          <w:u w:val="single"/>
        </w:rPr>
      </w:pPr>
      <w:r>
        <w:rPr>
          <w:rFonts w:hint="eastAsia" w:ascii="宋体" w:hAnsi="宋体" w:cs="宋体"/>
          <w:b/>
          <w:sz w:val="28"/>
        </w:rPr>
        <w:t>投标申请人：</w:t>
      </w:r>
      <w:r>
        <w:rPr>
          <w:rFonts w:hint="eastAsia" w:ascii="宋体" w:hAnsi="宋体" w:cs="宋体"/>
          <w:b/>
          <w:sz w:val="28"/>
          <w:u w:val="single"/>
        </w:rPr>
        <w:t xml:space="preserve">                              （盖章）    </w:t>
      </w:r>
    </w:p>
    <w:p>
      <w:pPr>
        <w:spacing w:line="800" w:lineRule="exact"/>
        <w:ind w:firstLine="602" w:firstLineChars="214"/>
        <w:rPr>
          <w:rFonts w:hint="eastAsia" w:ascii="宋体" w:hAnsi="宋体" w:cs="宋体"/>
          <w:b/>
          <w:sz w:val="28"/>
          <w:u w:val="single"/>
        </w:rPr>
      </w:pPr>
      <w:r>
        <w:rPr>
          <w:rFonts w:hint="eastAsia" w:ascii="宋体" w:hAnsi="宋体" w:cs="宋体"/>
          <w:b/>
          <w:sz w:val="28"/>
        </w:rPr>
        <w:t>法定代表人或其委托代理人：（签字或盖章）</w:t>
      </w:r>
      <w:r>
        <w:rPr>
          <w:rFonts w:hint="eastAsia" w:ascii="宋体" w:hAnsi="宋体" w:cs="宋体"/>
          <w:b/>
          <w:sz w:val="28"/>
          <w:u w:val="single"/>
        </w:rPr>
        <w:t xml:space="preserve">               </w:t>
      </w:r>
    </w:p>
    <w:p>
      <w:pPr>
        <w:spacing w:line="800" w:lineRule="exact"/>
        <w:ind w:firstLine="602" w:firstLineChars="214"/>
        <w:rPr>
          <w:rFonts w:hint="eastAsia" w:ascii="宋体" w:hAnsi="宋体" w:cs="宋体"/>
          <w:b/>
          <w:sz w:val="28"/>
          <w:u w:val="single"/>
        </w:rPr>
      </w:pPr>
      <w:r>
        <w:rPr>
          <w:rFonts w:hint="eastAsia" w:ascii="宋体" w:hAnsi="宋体" w:cs="宋体"/>
          <w:b/>
          <w:sz w:val="28"/>
        </w:rPr>
        <w:t>地址：</w:t>
      </w:r>
      <w:r>
        <w:rPr>
          <w:rFonts w:hint="eastAsia" w:ascii="宋体" w:hAnsi="宋体" w:cs="宋体"/>
          <w:b/>
          <w:sz w:val="28"/>
          <w:u w:val="single"/>
        </w:rPr>
        <w:t xml:space="preserve">                                                </w:t>
      </w:r>
    </w:p>
    <w:p>
      <w:pPr>
        <w:spacing w:line="800" w:lineRule="exact"/>
        <w:ind w:firstLine="602" w:firstLineChars="214"/>
        <w:rPr>
          <w:rFonts w:hint="eastAsia" w:ascii="宋体" w:hAnsi="宋体" w:cs="宋体"/>
          <w:b/>
          <w:sz w:val="28"/>
        </w:rPr>
      </w:pPr>
      <w:r>
        <w:rPr>
          <w:rFonts w:hint="eastAsia" w:ascii="宋体" w:hAnsi="宋体" w:cs="宋体"/>
          <w:b/>
          <w:sz w:val="28"/>
        </w:rPr>
        <w:t>日期：</w:t>
      </w:r>
      <w:r>
        <w:rPr>
          <w:rFonts w:hint="eastAsia" w:ascii="宋体" w:hAnsi="宋体" w:cs="宋体"/>
          <w:b/>
          <w:sz w:val="28"/>
          <w:u w:val="single"/>
        </w:rPr>
        <w:t xml:space="preserve">              </w:t>
      </w:r>
      <w:r>
        <w:rPr>
          <w:rFonts w:hint="eastAsia" w:ascii="宋体" w:hAnsi="宋体" w:cs="宋体"/>
          <w:b/>
          <w:sz w:val="28"/>
        </w:rPr>
        <w:t>年</w:t>
      </w:r>
      <w:r>
        <w:rPr>
          <w:rFonts w:hint="eastAsia" w:ascii="宋体" w:hAnsi="宋体" w:cs="宋体"/>
          <w:b/>
          <w:sz w:val="28"/>
          <w:u w:val="single"/>
        </w:rPr>
        <w:t xml:space="preserve">              </w:t>
      </w:r>
      <w:r>
        <w:rPr>
          <w:rFonts w:hint="eastAsia" w:ascii="宋体" w:hAnsi="宋体" w:cs="宋体"/>
          <w:b/>
          <w:sz w:val="28"/>
        </w:rPr>
        <w:t>月</w:t>
      </w:r>
      <w:r>
        <w:rPr>
          <w:rFonts w:hint="eastAsia" w:ascii="宋体" w:hAnsi="宋体" w:cs="宋体"/>
          <w:b/>
          <w:sz w:val="28"/>
          <w:u w:val="single"/>
        </w:rPr>
        <w:t xml:space="preserve">              </w:t>
      </w:r>
      <w:r>
        <w:rPr>
          <w:rFonts w:hint="eastAsia" w:ascii="宋体" w:hAnsi="宋体" w:cs="宋体"/>
          <w:b/>
          <w:sz w:val="28"/>
        </w:rPr>
        <w:t>日</w:t>
      </w:r>
    </w:p>
    <w:p>
      <w:pPr>
        <w:spacing w:line="800" w:lineRule="exact"/>
        <w:ind w:firstLine="602" w:firstLineChars="214"/>
        <w:rPr>
          <w:rFonts w:hint="eastAsia" w:ascii="宋体" w:hAnsi="宋体" w:cs="宋体"/>
          <w:b/>
          <w:sz w:val="28"/>
        </w:rPr>
      </w:pPr>
    </w:p>
    <w:p>
      <w:pPr>
        <w:spacing w:line="500" w:lineRule="exact"/>
        <w:rPr>
          <w:rFonts w:hint="eastAsia" w:ascii="宋体" w:hAnsi="宋体" w:cs="宋体"/>
          <w:b/>
          <w:color w:val="000000"/>
          <w:sz w:val="28"/>
        </w:rPr>
      </w:pPr>
    </w:p>
    <w:p>
      <w:pPr>
        <w:bidi w:val="0"/>
        <w:jc w:val="center"/>
        <w:rPr>
          <w:rFonts w:hint="eastAsia"/>
        </w:rPr>
      </w:pPr>
      <w:r>
        <w:rPr>
          <w:rFonts w:hint="eastAsia" w:ascii="宋体" w:hAnsi="宋体" w:cs="宋体"/>
          <w:b/>
          <w:color w:val="000000"/>
          <w:sz w:val="28"/>
        </w:rPr>
        <w:t>《</w:t>
      </w:r>
      <w:r>
        <w:rPr>
          <w:rFonts w:hint="eastAsia" w:ascii="宋体" w:hAnsi="宋体" w:cs="宋体"/>
          <w:b/>
          <w:color w:val="000000"/>
          <w:sz w:val="28"/>
          <w:szCs w:val="28"/>
        </w:rPr>
        <w:t>资格审查标准》</w:t>
      </w:r>
    </w:p>
    <w:tbl>
      <w:tblPr>
        <w:tblStyle w:val="26"/>
        <w:tblpPr w:leftFromText="180" w:rightFromText="180" w:vertAnchor="text" w:horzAnchor="page" w:tblpX="1155" w:tblpY="850"/>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3685"/>
        <w:gridCol w:w="3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675" w:type="dxa"/>
            <w:noWrap w:val="0"/>
            <w:vAlign w:val="center"/>
          </w:tcPr>
          <w:p>
            <w:pPr>
              <w:widowControl/>
              <w:spacing w:line="360" w:lineRule="auto"/>
              <w:jc w:val="center"/>
              <w:rPr>
                <w:rFonts w:ascii="宋体" w:hAnsi="宋体"/>
                <w:sz w:val="24"/>
                <w:szCs w:val="24"/>
              </w:rPr>
            </w:pPr>
            <w:r>
              <w:rPr>
                <w:rFonts w:hint="eastAsia" w:ascii="宋体" w:hAnsi="宋体"/>
                <w:sz w:val="24"/>
                <w:szCs w:val="24"/>
              </w:rPr>
              <w:t>序号</w:t>
            </w:r>
          </w:p>
        </w:tc>
        <w:tc>
          <w:tcPr>
            <w:tcW w:w="2127" w:type="dxa"/>
            <w:noWrap w:val="0"/>
            <w:vAlign w:val="center"/>
          </w:tcPr>
          <w:p>
            <w:pPr>
              <w:spacing w:line="360" w:lineRule="auto"/>
              <w:jc w:val="center"/>
              <w:rPr>
                <w:rFonts w:ascii="宋体" w:hAnsi="宋体"/>
                <w:sz w:val="24"/>
                <w:szCs w:val="24"/>
              </w:rPr>
            </w:pPr>
            <w:r>
              <w:rPr>
                <w:rFonts w:hint="eastAsia" w:ascii="宋体" w:hAnsi="宋体"/>
                <w:sz w:val="24"/>
                <w:szCs w:val="24"/>
              </w:rPr>
              <w:t>项目内容</w:t>
            </w:r>
          </w:p>
        </w:tc>
        <w:tc>
          <w:tcPr>
            <w:tcW w:w="3685" w:type="dxa"/>
            <w:noWrap w:val="0"/>
            <w:vAlign w:val="center"/>
          </w:tcPr>
          <w:p>
            <w:pPr>
              <w:spacing w:line="360" w:lineRule="auto"/>
              <w:jc w:val="center"/>
              <w:rPr>
                <w:rFonts w:ascii="宋体" w:hAnsi="宋体"/>
                <w:sz w:val="24"/>
                <w:szCs w:val="24"/>
              </w:rPr>
            </w:pPr>
            <w:r>
              <w:rPr>
                <w:rFonts w:hint="eastAsia" w:ascii="宋体" w:hAnsi="宋体"/>
                <w:sz w:val="24"/>
                <w:szCs w:val="24"/>
              </w:rPr>
              <w:t>合格条件</w:t>
            </w:r>
          </w:p>
        </w:tc>
        <w:tc>
          <w:tcPr>
            <w:tcW w:w="3436" w:type="dxa"/>
            <w:noWrap w:val="0"/>
            <w:vAlign w:val="center"/>
          </w:tcPr>
          <w:p>
            <w:pPr>
              <w:spacing w:line="360" w:lineRule="auto"/>
              <w:jc w:val="center"/>
              <w:rPr>
                <w:rFonts w:ascii="宋体" w:hAnsi="宋体"/>
                <w:sz w:val="24"/>
                <w:szCs w:val="24"/>
              </w:rPr>
            </w:pPr>
            <w:r>
              <w:rPr>
                <w:rFonts w:hint="eastAsia" w:ascii="宋体" w:hAnsi="宋体"/>
                <w:sz w:val="24"/>
                <w:szCs w:val="24"/>
              </w:rPr>
              <w:t>投标人提供的资料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75" w:type="dxa"/>
            <w:noWrap w:val="0"/>
            <w:vAlign w:val="center"/>
          </w:tcPr>
          <w:p>
            <w:pPr>
              <w:widowControl/>
              <w:jc w:val="center"/>
              <w:rPr>
                <w:rFonts w:ascii="宋体" w:hAnsi="宋体"/>
                <w:sz w:val="24"/>
                <w:szCs w:val="24"/>
              </w:rPr>
            </w:pPr>
            <w:r>
              <w:rPr>
                <w:rFonts w:ascii="宋体" w:hAnsi="宋体"/>
                <w:sz w:val="24"/>
                <w:szCs w:val="24"/>
              </w:rPr>
              <w:t>1</w:t>
            </w:r>
          </w:p>
        </w:tc>
        <w:tc>
          <w:tcPr>
            <w:tcW w:w="2127" w:type="dxa"/>
            <w:noWrap w:val="0"/>
            <w:vAlign w:val="center"/>
          </w:tcPr>
          <w:p>
            <w:pPr>
              <w:rPr>
                <w:rFonts w:ascii="宋体" w:hAnsi="宋体"/>
                <w:sz w:val="24"/>
                <w:szCs w:val="24"/>
              </w:rPr>
            </w:pPr>
            <w:r>
              <w:rPr>
                <w:rFonts w:hint="eastAsia" w:ascii="宋体" w:hAnsi="宋体"/>
                <w:color w:val="000000"/>
                <w:sz w:val="24"/>
                <w:lang w:val="zh-CN"/>
              </w:rPr>
              <w:t>法定代表人身份证明</w:t>
            </w:r>
          </w:p>
        </w:tc>
        <w:tc>
          <w:tcPr>
            <w:tcW w:w="3685" w:type="dxa"/>
            <w:noWrap w:val="0"/>
            <w:vAlign w:val="center"/>
          </w:tcPr>
          <w:p>
            <w:pPr>
              <w:rPr>
                <w:rFonts w:ascii="宋体" w:hAnsi="宋体"/>
                <w:sz w:val="24"/>
                <w:szCs w:val="24"/>
              </w:rPr>
            </w:pPr>
            <w:r>
              <w:rPr>
                <w:rFonts w:hint="eastAsia" w:ascii="宋体" w:hAnsi="宋体"/>
                <w:color w:val="000000"/>
                <w:sz w:val="24"/>
                <w:lang w:val="zh-CN"/>
              </w:rPr>
              <w:t>有效的法定代表人身份证明书</w:t>
            </w:r>
          </w:p>
        </w:tc>
        <w:tc>
          <w:tcPr>
            <w:tcW w:w="3436" w:type="dxa"/>
            <w:noWrap w:val="0"/>
            <w:vAlign w:val="center"/>
          </w:tcPr>
          <w:p>
            <w:pPr>
              <w:rPr>
                <w:rFonts w:ascii="宋体" w:hAnsi="宋体"/>
                <w:sz w:val="24"/>
                <w:szCs w:val="24"/>
              </w:rPr>
            </w:pPr>
            <w:r>
              <w:rPr>
                <w:rFonts w:hint="eastAsia" w:ascii="宋体" w:hAnsi="宋体"/>
                <w:color w:val="000000"/>
                <w:sz w:val="24"/>
                <w:lang w:val="zh-CN"/>
              </w:rPr>
              <w:t>法定代表人身份证明书（格式见第</w:t>
            </w:r>
            <w:r>
              <w:rPr>
                <w:rFonts w:hint="eastAsia" w:ascii="宋体" w:hAnsi="宋体"/>
                <w:color w:val="000000"/>
                <w:sz w:val="24"/>
                <w:lang w:val="en-US" w:eastAsia="zh-CN"/>
              </w:rPr>
              <w:t>四</w:t>
            </w:r>
            <w:r>
              <w:rPr>
                <w:rFonts w:hint="eastAsia" w:ascii="宋体" w:hAnsi="宋体"/>
                <w:color w:val="000000"/>
                <w:sz w:val="24"/>
                <w:lang w:val="zh-CN"/>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75" w:type="dxa"/>
            <w:noWrap w:val="0"/>
            <w:vAlign w:val="center"/>
          </w:tcPr>
          <w:p>
            <w:pPr>
              <w:widowControl/>
              <w:jc w:val="center"/>
              <w:rPr>
                <w:rFonts w:ascii="宋体" w:hAnsi="宋体"/>
                <w:sz w:val="24"/>
                <w:szCs w:val="24"/>
                <w:highlight w:val="cyan"/>
              </w:rPr>
            </w:pPr>
            <w:r>
              <w:rPr>
                <w:rFonts w:ascii="宋体" w:hAnsi="宋体"/>
                <w:sz w:val="24"/>
                <w:szCs w:val="24"/>
                <w:highlight w:val="none"/>
              </w:rPr>
              <w:t>2</w:t>
            </w:r>
          </w:p>
        </w:tc>
        <w:tc>
          <w:tcPr>
            <w:tcW w:w="2127" w:type="dxa"/>
            <w:noWrap w:val="0"/>
            <w:vAlign w:val="center"/>
          </w:tcPr>
          <w:p>
            <w:pPr>
              <w:rPr>
                <w:rFonts w:ascii="宋体" w:hAnsi="宋体"/>
                <w:sz w:val="24"/>
                <w:szCs w:val="24"/>
                <w:highlight w:val="cyan"/>
              </w:rPr>
            </w:pPr>
            <w:r>
              <w:rPr>
                <w:rFonts w:hint="eastAsia" w:ascii="宋体" w:hAnsi="宋体"/>
                <w:color w:val="000000"/>
                <w:sz w:val="24"/>
                <w:lang w:val="zh-CN"/>
              </w:rPr>
              <w:t>授权委托书（如有授权）</w:t>
            </w:r>
          </w:p>
        </w:tc>
        <w:tc>
          <w:tcPr>
            <w:tcW w:w="3685" w:type="dxa"/>
            <w:noWrap w:val="0"/>
            <w:vAlign w:val="center"/>
          </w:tcPr>
          <w:p>
            <w:pPr>
              <w:spacing w:line="400" w:lineRule="exact"/>
              <w:rPr>
                <w:rFonts w:ascii="宋体" w:hAnsi="宋体"/>
                <w:sz w:val="24"/>
                <w:szCs w:val="24"/>
                <w:highlight w:val="cyan"/>
              </w:rPr>
            </w:pPr>
            <w:r>
              <w:rPr>
                <w:rFonts w:hint="eastAsia" w:ascii="宋体" w:hAnsi="宋体"/>
                <w:color w:val="000000"/>
                <w:sz w:val="24"/>
                <w:lang w:val="zh-CN"/>
              </w:rPr>
              <w:t>有效的授权委托书</w:t>
            </w:r>
          </w:p>
        </w:tc>
        <w:tc>
          <w:tcPr>
            <w:tcW w:w="3436" w:type="dxa"/>
            <w:noWrap w:val="0"/>
            <w:vAlign w:val="center"/>
          </w:tcPr>
          <w:p>
            <w:pPr>
              <w:spacing w:line="400" w:lineRule="exact"/>
              <w:rPr>
                <w:rFonts w:ascii="宋体" w:hAnsi="宋体"/>
                <w:sz w:val="24"/>
                <w:szCs w:val="24"/>
                <w:highlight w:val="cyan"/>
              </w:rPr>
            </w:pPr>
            <w:r>
              <w:rPr>
                <w:rFonts w:hint="eastAsia" w:ascii="宋体" w:hAnsi="宋体"/>
                <w:color w:val="000000"/>
                <w:sz w:val="24"/>
                <w:lang w:val="zh-CN"/>
              </w:rPr>
              <w:t>授权委托书（格式见第</w:t>
            </w:r>
            <w:r>
              <w:rPr>
                <w:rFonts w:hint="eastAsia" w:ascii="宋体" w:hAnsi="宋体"/>
                <w:color w:val="000000"/>
                <w:sz w:val="24"/>
                <w:lang w:val="en-US" w:eastAsia="zh-CN"/>
              </w:rPr>
              <w:t>四</w:t>
            </w:r>
            <w:r>
              <w:rPr>
                <w:rFonts w:hint="eastAsia" w:ascii="宋体" w:hAnsi="宋体"/>
                <w:color w:val="000000"/>
                <w:sz w:val="24"/>
                <w:lang w:val="zh-CN"/>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675" w:type="dxa"/>
            <w:noWrap w:val="0"/>
            <w:vAlign w:val="center"/>
          </w:tcPr>
          <w:p>
            <w:pPr>
              <w:widowControl/>
              <w:jc w:val="center"/>
              <w:rPr>
                <w:rFonts w:hint="eastAsia" w:ascii="宋体" w:hAnsi="宋体"/>
                <w:sz w:val="24"/>
                <w:szCs w:val="24"/>
              </w:rPr>
            </w:pPr>
            <w:r>
              <w:rPr>
                <w:rFonts w:hint="eastAsia" w:ascii="宋体" w:hAnsi="宋体"/>
                <w:sz w:val="24"/>
                <w:szCs w:val="24"/>
              </w:rPr>
              <w:t>3</w:t>
            </w:r>
          </w:p>
        </w:tc>
        <w:tc>
          <w:tcPr>
            <w:tcW w:w="2127" w:type="dxa"/>
            <w:noWrap w:val="0"/>
            <w:vAlign w:val="center"/>
          </w:tcPr>
          <w:p>
            <w:pPr>
              <w:spacing w:line="400" w:lineRule="exact"/>
              <w:rPr>
                <w:rFonts w:hint="eastAsia" w:ascii="宋体" w:hAnsi="宋体"/>
                <w:sz w:val="24"/>
                <w:szCs w:val="24"/>
              </w:rPr>
            </w:pPr>
            <w:r>
              <w:rPr>
                <w:rFonts w:hint="eastAsia" w:ascii="宋体" w:hAnsi="宋体"/>
                <w:color w:val="000000"/>
                <w:sz w:val="24"/>
                <w:lang w:val="zh-CN"/>
              </w:rPr>
              <w:t>企业法人营业执照</w:t>
            </w:r>
          </w:p>
        </w:tc>
        <w:tc>
          <w:tcPr>
            <w:tcW w:w="3685" w:type="dxa"/>
            <w:noWrap w:val="0"/>
            <w:vAlign w:val="center"/>
          </w:tcPr>
          <w:p>
            <w:pPr>
              <w:spacing w:line="400" w:lineRule="exact"/>
              <w:rPr>
                <w:rFonts w:hint="eastAsia" w:ascii="宋体" w:hAnsi="宋体"/>
                <w:sz w:val="24"/>
                <w:szCs w:val="24"/>
              </w:rPr>
            </w:pPr>
            <w:r>
              <w:rPr>
                <w:rFonts w:hint="eastAsia" w:ascii="宋体" w:hAnsi="宋体"/>
                <w:color w:val="000000"/>
                <w:sz w:val="24"/>
                <w:lang w:val="zh-CN"/>
              </w:rPr>
              <w:t>工商行政管理部门颁发的法人营业执照</w:t>
            </w:r>
          </w:p>
        </w:tc>
        <w:tc>
          <w:tcPr>
            <w:tcW w:w="3436" w:type="dxa"/>
            <w:noWrap w:val="0"/>
            <w:vAlign w:val="center"/>
          </w:tcPr>
          <w:p>
            <w:pPr>
              <w:spacing w:line="400" w:lineRule="exact"/>
              <w:rPr>
                <w:rFonts w:hint="eastAsia" w:ascii="宋体" w:hAnsi="宋体"/>
                <w:sz w:val="24"/>
                <w:szCs w:val="24"/>
              </w:rPr>
            </w:pPr>
            <w:r>
              <w:rPr>
                <w:rFonts w:hint="eastAsia" w:ascii="宋体" w:hAnsi="宋体"/>
                <w:color w:val="000000"/>
                <w:sz w:val="24"/>
                <w:lang w:val="zh-CN"/>
              </w:rPr>
              <w:t xml:space="preserve">有效的企业营业执照（副本）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675" w:type="dxa"/>
            <w:noWrap w:val="0"/>
            <w:vAlign w:val="center"/>
          </w:tcPr>
          <w:p>
            <w:pPr>
              <w:widowControl/>
              <w:jc w:val="center"/>
              <w:rPr>
                <w:rFonts w:hint="eastAsia" w:ascii="宋体" w:hAnsi="宋体" w:eastAsia="宋体"/>
                <w:sz w:val="24"/>
                <w:szCs w:val="24"/>
                <w:lang w:val="en-US" w:eastAsia="zh-CN"/>
              </w:rPr>
            </w:pPr>
            <w:r>
              <w:rPr>
                <w:rFonts w:hint="eastAsia" w:ascii="宋体" w:hAnsi="宋体"/>
                <w:sz w:val="24"/>
                <w:szCs w:val="24"/>
                <w:lang w:val="en-US" w:eastAsia="zh-CN"/>
              </w:rPr>
              <w:t>4</w:t>
            </w:r>
          </w:p>
        </w:tc>
        <w:tc>
          <w:tcPr>
            <w:tcW w:w="2127" w:type="dxa"/>
            <w:noWrap w:val="0"/>
            <w:vAlign w:val="center"/>
          </w:tcPr>
          <w:p>
            <w:pPr>
              <w:rPr>
                <w:rFonts w:hint="eastAsia" w:ascii="宋体" w:hAnsi="宋体"/>
                <w:sz w:val="24"/>
                <w:szCs w:val="24"/>
                <w:highlight w:val="cyan"/>
              </w:rPr>
            </w:pPr>
            <w:r>
              <w:rPr>
                <w:rFonts w:hint="eastAsia" w:ascii="宋体" w:hAnsi="宋体"/>
                <w:color w:val="000000"/>
                <w:sz w:val="24"/>
                <w:highlight w:val="none"/>
                <w:lang w:val="zh-CN"/>
              </w:rPr>
              <w:t>企业资质类别等级</w:t>
            </w:r>
          </w:p>
        </w:tc>
        <w:tc>
          <w:tcPr>
            <w:tcW w:w="3685" w:type="dxa"/>
            <w:noWrap w:val="0"/>
            <w:vAlign w:val="center"/>
          </w:tcPr>
          <w:p>
            <w:pPr>
              <w:rPr>
                <w:rFonts w:hint="eastAsia" w:ascii="宋体" w:hAnsi="宋体"/>
                <w:sz w:val="24"/>
                <w:szCs w:val="24"/>
                <w:highlight w:val="none"/>
              </w:rPr>
            </w:pPr>
            <w:r>
              <w:rPr>
                <w:rFonts w:hint="eastAsia" w:ascii="宋体" w:hAnsi="宋体"/>
                <w:sz w:val="24"/>
                <w:highlight w:val="none"/>
                <w:lang w:val="zh-CN"/>
              </w:rPr>
              <w:t>具有独立法人和</w:t>
            </w:r>
            <w:r>
              <w:rPr>
                <w:rFonts w:hint="eastAsia" w:ascii="宋体" w:hAnsi="宋体"/>
                <w:sz w:val="24"/>
                <w:highlight w:val="none"/>
                <w:lang w:val="zh-CN" w:eastAsia="zh-CN"/>
              </w:rPr>
              <w:t>市政公用工程施工总承包叁级及以上资质</w:t>
            </w:r>
            <w:r>
              <w:rPr>
                <w:rFonts w:hint="eastAsia" w:ascii="宋体" w:hAnsi="宋体"/>
                <w:sz w:val="24"/>
                <w:highlight w:val="none"/>
                <w:lang w:val="zh-CN"/>
              </w:rPr>
              <w:t>（须在有效期内）。</w:t>
            </w:r>
          </w:p>
        </w:tc>
        <w:tc>
          <w:tcPr>
            <w:tcW w:w="3436" w:type="dxa"/>
            <w:noWrap w:val="0"/>
            <w:vAlign w:val="center"/>
          </w:tcPr>
          <w:p>
            <w:pPr>
              <w:rPr>
                <w:rFonts w:hint="eastAsia" w:ascii="宋体" w:hAnsi="宋体"/>
                <w:sz w:val="24"/>
                <w:szCs w:val="24"/>
              </w:rPr>
            </w:pPr>
            <w:r>
              <w:rPr>
                <w:rFonts w:hint="eastAsia" w:ascii="宋体" w:hAnsi="宋体"/>
                <w:color w:val="000000"/>
                <w:sz w:val="24"/>
                <w:lang w:val="zh-CN"/>
              </w:rPr>
              <w:t>有效的企业资质证书（副本）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675" w:type="dxa"/>
            <w:noWrap w:val="0"/>
            <w:vAlign w:val="center"/>
          </w:tcPr>
          <w:p>
            <w:pPr>
              <w:widowControl/>
              <w:jc w:val="center"/>
              <w:rPr>
                <w:rFonts w:hint="eastAsia" w:ascii="宋体" w:hAnsi="宋体" w:eastAsia="宋体"/>
                <w:sz w:val="24"/>
                <w:szCs w:val="24"/>
                <w:lang w:val="en-US" w:eastAsia="zh-CN"/>
              </w:rPr>
            </w:pPr>
            <w:r>
              <w:rPr>
                <w:rFonts w:hint="eastAsia" w:ascii="宋体" w:hAnsi="宋体"/>
                <w:sz w:val="24"/>
                <w:szCs w:val="24"/>
                <w:lang w:val="en-US" w:eastAsia="zh-CN"/>
              </w:rPr>
              <w:t>5</w:t>
            </w:r>
          </w:p>
        </w:tc>
        <w:tc>
          <w:tcPr>
            <w:tcW w:w="2127" w:type="dxa"/>
            <w:noWrap w:val="0"/>
            <w:vAlign w:val="center"/>
          </w:tcPr>
          <w:p>
            <w:pPr>
              <w:rPr>
                <w:rFonts w:hint="eastAsia" w:ascii="宋体" w:hAnsi="宋体"/>
                <w:sz w:val="24"/>
                <w:szCs w:val="24"/>
                <w:highlight w:val="cyan"/>
              </w:rPr>
            </w:pPr>
            <w:r>
              <w:rPr>
                <w:rFonts w:hint="eastAsia" w:ascii="宋体" w:hAnsi="宋体"/>
                <w:sz w:val="24"/>
                <w:szCs w:val="24"/>
              </w:rPr>
              <w:t>企业安全生产许可证</w:t>
            </w:r>
          </w:p>
        </w:tc>
        <w:tc>
          <w:tcPr>
            <w:tcW w:w="3685" w:type="dxa"/>
            <w:noWrap w:val="0"/>
            <w:vAlign w:val="center"/>
          </w:tcPr>
          <w:p>
            <w:pPr>
              <w:rPr>
                <w:rFonts w:hint="eastAsia" w:ascii="宋体" w:hAnsi="宋体"/>
                <w:sz w:val="24"/>
                <w:szCs w:val="24"/>
                <w:highlight w:val="none"/>
              </w:rPr>
            </w:pPr>
            <w:r>
              <w:rPr>
                <w:rFonts w:hint="eastAsia" w:ascii="宋体" w:hAnsi="宋体"/>
                <w:sz w:val="24"/>
                <w:szCs w:val="24"/>
                <w:highlight w:val="none"/>
              </w:rPr>
              <w:t>企业具备安全生产条件，并取得安全生产许可证</w:t>
            </w:r>
          </w:p>
        </w:tc>
        <w:tc>
          <w:tcPr>
            <w:tcW w:w="3436" w:type="dxa"/>
            <w:noWrap w:val="0"/>
            <w:vAlign w:val="center"/>
          </w:tcPr>
          <w:p>
            <w:pPr>
              <w:rPr>
                <w:rFonts w:hint="eastAsia" w:ascii="宋体" w:hAnsi="宋体"/>
                <w:sz w:val="24"/>
                <w:szCs w:val="24"/>
              </w:rPr>
            </w:pPr>
            <w:r>
              <w:rPr>
                <w:rFonts w:hint="eastAsia" w:ascii="宋体" w:hAnsi="宋体"/>
                <w:sz w:val="24"/>
                <w:szCs w:val="24"/>
              </w:rPr>
              <w:t>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675" w:type="dxa"/>
            <w:noWrap w:val="0"/>
            <w:vAlign w:val="center"/>
          </w:tcPr>
          <w:p>
            <w:pPr>
              <w:widowControl/>
              <w:jc w:val="center"/>
              <w:rPr>
                <w:rFonts w:hint="eastAsia" w:ascii="宋体" w:hAnsi="宋体" w:eastAsia="宋体"/>
                <w:sz w:val="24"/>
                <w:szCs w:val="24"/>
                <w:lang w:eastAsia="zh-CN"/>
              </w:rPr>
            </w:pPr>
            <w:r>
              <w:rPr>
                <w:rFonts w:hint="eastAsia" w:ascii="宋体" w:hAnsi="宋体"/>
                <w:sz w:val="24"/>
                <w:szCs w:val="24"/>
                <w:lang w:val="en-US" w:eastAsia="zh-CN"/>
              </w:rPr>
              <w:t>6</w:t>
            </w:r>
          </w:p>
        </w:tc>
        <w:tc>
          <w:tcPr>
            <w:tcW w:w="2127" w:type="dxa"/>
            <w:noWrap w:val="0"/>
            <w:vAlign w:val="center"/>
          </w:tcPr>
          <w:p>
            <w:pPr>
              <w:rPr>
                <w:rFonts w:ascii="宋体" w:hAnsi="宋体"/>
                <w:sz w:val="24"/>
                <w:szCs w:val="24"/>
                <w:highlight w:val="cyan"/>
              </w:rPr>
            </w:pPr>
            <w:r>
              <w:rPr>
                <w:rFonts w:hint="eastAsia" w:ascii="宋体" w:hAnsi="宋体"/>
                <w:sz w:val="24"/>
                <w:szCs w:val="24"/>
                <w:highlight w:val="none"/>
              </w:rPr>
              <w:t>拟派项目负责人资格等级</w:t>
            </w:r>
          </w:p>
        </w:tc>
        <w:tc>
          <w:tcPr>
            <w:tcW w:w="3685" w:type="dxa"/>
            <w:noWrap w:val="0"/>
            <w:vAlign w:val="center"/>
          </w:tcPr>
          <w:p>
            <w:pPr>
              <w:rPr>
                <w:rFonts w:hint="eastAsia" w:ascii="宋体" w:hAnsi="宋体"/>
                <w:sz w:val="24"/>
                <w:szCs w:val="24"/>
                <w:highlight w:val="none"/>
              </w:rPr>
            </w:pPr>
            <w:r>
              <w:rPr>
                <w:rFonts w:hint="eastAsia" w:ascii="宋体" w:hAnsi="宋体"/>
                <w:sz w:val="24"/>
                <w:szCs w:val="24"/>
                <w:highlight w:val="none"/>
                <w:lang w:val="en-US" w:eastAsia="zh-CN"/>
              </w:rPr>
              <w:t>市政公用工程</w:t>
            </w:r>
            <w:r>
              <w:rPr>
                <w:rFonts w:hint="eastAsia" w:ascii="宋体" w:hAnsi="宋体"/>
                <w:sz w:val="24"/>
                <w:szCs w:val="24"/>
                <w:highlight w:val="none"/>
              </w:rPr>
              <w:t>专业贰级及以上注册建造师，同时提供有效的安全生产考核合格证书(B证)（注册单位为投标单位）</w:t>
            </w:r>
          </w:p>
        </w:tc>
        <w:tc>
          <w:tcPr>
            <w:tcW w:w="3436" w:type="dxa"/>
            <w:noWrap w:val="0"/>
            <w:vAlign w:val="center"/>
          </w:tcPr>
          <w:p>
            <w:pPr>
              <w:rPr>
                <w:rFonts w:ascii="宋体" w:hAnsi="宋体"/>
                <w:sz w:val="24"/>
                <w:szCs w:val="24"/>
              </w:rPr>
            </w:pPr>
            <w:r>
              <w:rPr>
                <w:rFonts w:hint="eastAsia" w:ascii="宋体" w:hAnsi="宋体"/>
                <w:sz w:val="24"/>
                <w:szCs w:val="24"/>
              </w:rPr>
              <w:t>提供建造师注册证书同时提供B证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75" w:type="dxa"/>
            <w:noWrap w:val="0"/>
            <w:vAlign w:val="center"/>
          </w:tcPr>
          <w:p>
            <w:pPr>
              <w:widowControl/>
              <w:jc w:val="center"/>
              <w:rPr>
                <w:rFonts w:hint="eastAsia" w:ascii="宋体" w:hAnsi="宋体" w:eastAsia="宋体"/>
                <w:sz w:val="24"/>
                <w:szCs w:val="24"/>
                <w:lang w:val="en-US" w:eastAsia="zh-CN"/>
              </w:rPr>
            </w:pPr>
            <w:r>
              <w:rPr>
                <w:rFonts w:hint="eastAsia" w:ascii="宋体" w:hAnsi="宋体"/>
                <w:sz w:val="24"/>
                <w:szCs w:val="24"/>
                <w:lang w:val="en-US" w:eastAsia="zh-CN"/>
              </w:rPr>
              <w:t>7</w:t>
            </w:r>
          </w:p>
        </w:tc>
        <w:tc>
          <w:tcPr>
            <w:tcW w:w="2127" w:type="dxa"/>
            <w:noWrap w:val="0"/>
            <w:vAlign w:val="center"/>
          </w:tcPr>
          <w:p>
            <w:pPr>
              <w:jc w:val="left"/>
              <w:rPr>
                <w:rFonts w:hint="eastAsia" w:ascii="宋体" w:hAnsi="宋体"/>
                <w:sz w:val="24"/>
                <w:szCs w:val="24"/>
              </w:rPr>
            </w:pPr>
            <w:r>
              <w:rPr>
                <w:rFonts w:hint="eastAsia" w:ascii="宋体" w:hAnsi="宋体"/>
                <w:sz w:val="24"/>
                <w:szCs w:val="24"/>
                <w:lang w:val="zh-CN"/>
              </w:rPr>
              <w:t>拟派项目负责人无在建工程</w:t>
            </w:r>
          </w:p>
        </w:tc>
        <w:tc>
          <w:tcPr>
            <w:tcW w:w="3685" w:type="dxa"/>
            <w:noWrap w:val="0"/>
            <w:vAlign w:val="center"/>
          </w:tcPr>
          <w:p>
            <w:pPr>
              <w:spacing w:line="400" w:lineRule="exact"/>
              <w:jc w:val="left"/>
              <w:rPr>
                <w:rFonts w:ascii="宋体" w:hAnsi="宋体"/>
                <w:color w:val="000000"/>
                <w:sz w:val="24"/>
                <w:lang w:val="zh-CN"/>
              </w:rPr>
            </w:pPr>
            <w:r>
              <w:rPr>
                <w:rFonts w:hint="eastAsia" w:ascii="宋体" w:hAnsi="宋体"/>
                <w:color w:val="000000"/>
                <w:sz w:val="24"/>
                <w:lang w:val="zh-CN"/>
              </w:rPr>
              <w:t>①项目负责人是非变更后无在建工程的；</w:t>
            </w:r>
          </w:p>
          <w:p>
            <w:pPr>
              <w:spacing w:line="400" w:lineRule="exact"/>
              <w:jc w:val="left"/>
              <w:rPr>
                <w:rFonts w:ascii="宋体" w:hAnsi="宋体"/>
                <w:color w:val="000000"/>
                <w:sz w:val="24"/>
                <w:lang w:val="zh-CN"/>
              </w:rPr>
            </w:pPr>
            <w:r>
              <w:rPr>
                <w:rFonts w:hint="eastAsia" w:ascii="宋体" w:hAnsi="宋体"/>
                <w:color w:val="000000"/>
                <w:sz w:val="24"/>
                <w:lang w:val="zh-CN"/>
              </w:rPr>
              <w:t>②项目负责人是变更后无在建工程的，并且：原合同工期已满且变更备案之日已满6个月；或者，因非承包原因致使工程项目停工超过120天，且经建设单位同意并已经办理项目负责人变更手续的；</w:t>
            </w:r>
          </w:p>
          <w:p>
            <w:pPr>
              <w:spacing w:line="400" w:lineRule="exact"/>
              <w:rPr>
                <w:rFonts w:hint="eastAsia" w:ascii="宋体" w:hAnsi="宋体"/>
                <w:color w:val="000000"/>
                <w:sz w:val="24"/>
                <w:lang w:val="zh-CN"/>
              </w:rPr>
            </w:pPr>
            <w:r>
              <w:rPr>
                <w:rFonts w:hint="eastAsia" w:ascii="宋体" w:hAnsi="宋体"/>
                <w:color w:val="000000"/>
                <w:sz w:val="24"/>
                <w:lang w:val="zh-CN"/>
              </w:rPr>
              <w:t>③项目负责人有在建工程，但该在建工程与本次招标的工程属于同一工程项目、同一项目批文、同一施工地点分段发包或分期施工的情况。</w:t>
            </w:r>
          </w:p>
          <w:p>
            <w:pPr>
              <w:spacing w:line="400" w:lineRule="exact"/>
              <w:rPr>
                <w:rFonts w:hint="eastAsia" w:ascii="宋体" w:hAnsi="宋体"/>
                <w:sz w:val="24"/>
                <w:szCs w:val="24"/>
              </w:rPr>
            </w:pPr>
          </w:p>
        </w:tc>
        <w:tc>
          <w:tcPr>
            <w:tcW w:w="3436" w:type="dxa"/>
            <w:noWrap w:val="0"/>
            <w:vAlign w:val="center"/>
          </w:tcPr>
          <w:p>
            <w:pPr>
              <w:spacing w:line="400" w:lineRule="exact"/>
              <w:rPr>
                <w:rFonts w:hint="eastAsia" w:ascii="宋体" w:hAnsi="宋体"/>
                <w:sz w:val="24"/>
                <w:szCs w:val="24"/>
              </w:rPr>
            </w:pPr>
            <w:r>
              <w:rPr>
                <w:rFonts w:hint="eastAsia" w:ascii="宋体" w:hAnsi="宋体"/>
                <w:color w:val="000000"/>
                <w:sz w:val="24"/>
                <w:lang w:val="zh-CN"/>
              </w:rPr>
              <w:t>①无在建工程承诺书（格式见第</w:t>
            </w:r>
            <w:r>
              <w:rPr>
                <w:rFonts w:hint="eastAsia" w:ascii="宋体" w:hAnsi="宋体"/>
                <w:color w:val="000000"/>
                <w:sz w:val="24"/>
                <w:lang w:val="en-US" w:eastAsia="zh-CN"/>
              </w:rPr>
              <w:t>四</w:t>
            </w:r>
            <w:r>
              <w:rPr>
                <w:rFonts w:hint="eastAsia" w:ascii="宋体" w:hAnsi="宋体"/>
                <w:color w:val="000000"/>
                <w:sz w:val="24"/>
                <w:lang w:val="zh-CN"/>
              </w:rPr>
              <w:t>章）或②原合同工期已满且变更备案之日已满6个月的证明或因非承包方原因致使工程项目停工超过120天，建设单位同意并已办理项目负责人变更手续的证明。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75" w:type="dxa"/>
            <w:noWrap w:val="0"/>
            <w:vAlign w:val="center"/>
          </w:tcPr>
          <w:p>
            <w:pPr>
              <w:widowControl/>
              <w:jc w:val="center"/>
              <w:rPr>
                <w:rFonts w:hint="eastAsia" w:ascii="宋体" w:hAnsi="宋体" w:eastAsia="宋体"/>
                <w:sz w:val="24"/>
                <w:szCs w:val="24"/>
                <w:lang w:val="en-US" w:eastAsia="zh-CN"/>
              </w:rPr>
            </w:pPr>
            <w:r>
              <w:rPr>
                <w:rFonts w:hint="eastAsia" w:ascii="宋体" w:hAnsi="宋体"/>
                <w:sz w:val="24"/>
                <w:szCs w:val="24"/>
                <w:lang w:val="en-US" w:eastAsia="zh-CN"/>
              </w:rPr>
              <w:t>8</w:t>
            </w:r>
          </w:p>
        </w:tc>
        <w:tc>
          <w:tcPr>
            <w:tcW w:w="2127" w:type="dxa"/>
            <w:noWrap w:val="0"/>
            <w:vAlign w:val="center"/>
          </w:tcPr>
          <w:p>
            <w:pPr>
              <w:spacing w:line="400" w:lineRule="exact"/>
              <w:rPr>
                <w:rFonts w:hint="eastAsia" w:ascii="宋体" w:hAnsi="宋体"/>
                <w:sz w:val="24"/>
                <w:szCs w:val="24"/>
              </w:rPr>
            </w:pPr>
            <w:r>
              <w:rPr>
                <w:rFonts w:hint="eastAsia" w:ascii="宋体" w:hAnsi="宋体"/>
                <w:color w:val="000000"/>
                <w:sz w:val="24"/>
                <w:lang w:val="zh-CN"/>
              </w:rPr>
              <w:t>企业履约情况</w:t>
            </w:r>
          </w:p>
        </w:tc>
        <w:tc>
          <w:tcPr>
            <w:tcW w:w="3685" w:type="dxa"/>
            <w:noWrap w:val="0"/>
            <w:vAlign w:val="center"/>
          </w:tcPr>
          <w:p>
            <w:pPr>
              <w:spacing w:line="400" w:lineRule="exact"/>
              <w:rPr>
                <w:rFonts w:hint="eastAsia" w:ascii="宋体" w:hAnsi="宋体"/>
                <w:sz w:val="24"/>
                <w:szCs w:val="24"/>
                <w:highlight w:val="cyan"/>
              </w:rPr>
            </w:pPr>
            <w:r>
              <w:rPr>
                <w:rFonts w:hint="eastAsia" w:ascii="宋体" w:hAnsi="宋体"/>
                <w:color w:val="000000"/>
                <w:sz w:val="24"/>
                <w:lang w:val="zh-CN"/>
              </w:rPr>
              <w:t>无因投标人违约或不恰当履约引起的合同中止、纠纷、争议、仲裁和诉讼记录。</w:t>
            </w:r>
          </w:p>
        </w:tc>
        <w:tc>
          <w:tcPr>
            <w:tcW w:w="3436" w:type="dxa"/>
            <w:noWrap w:val="0"/>
            <w:vAlign w:val="center"/>
          </w:tcPr>
          <w:p>
            <w:pPr>
              <w:spacing w:line="400" w:lineRule="exact"/>
              <w:rPr>
                <w:rFonts w:hint="eastAsia" w:ascii="宋体" w:hAnsi="宋体"/>
                <w:sz w:val="24"/>
                <w:szCs w:val="24"/>
              </w:rPr>
            </w:pPr>
            <w:r>
              <w:rPr>
                <w:rFonts w:ascii="宋体" w:hAnsi="宋体"/>
                <w:color w:val="000000"/>
                <w:sz w:val="24"/>
                <w:lang w:val="zh-CN"/>
              </w:rPr>
              <w:t>无不良记录承诺书</w:t>
            </w:r>
            <w:r>
              <w:rPr>
                <w:rFonts w:hint="eastAsia" w:ascii="宋体" w:hAnsi="宋体"/>
                <w:color w:val="000000"/>
                <w:sz w:val="24"/>
                <w:lang w:val="zh-CN"/>
              </w:rPr>
              <w:t>。（格式见第</w:t>
            </w:r>
            <w:r>
              <w:rPr>
                <w:rFonts w:hint="eastAsia" w:ascii="宋体" w:hAnsi="宋体"/>
                <w:color w:val="000000"/>
                <w:sz w:val="24"/>
                <w:lang w:val="en-US" w:eastAsia="zh-CN"/>
              </w:rPr>
              <w:t>四</w:t>
            </w:r>
            <w:r>
              <w:rPr>
                <w:rFonts w:hint="eastAsia" w:ascii="宋体" w:hAnsi="宋体"/>
                <w:color w:val="000000"/>
                <w:sz w:val="24"/>
                <w:lang w:val="zh-CN"/>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75" w:type="dxa"/>
            <w:noWrap w:val="0"/>
            <w:vAlign w:val="center"/>
          </w:tcPr>
          <w:p>
            <w:pPr>
              <w:widowControl/>
              <w:jc w:val="center"/>
              <w:rPr>
                <w:rFonts w:hint="default" w:ascii="宋体" w:hAnsi="宋体"/>
                <w:sz w:val="24"/>
                <w:szCs w:val="24"/>
                <w:lang w:val="en-US" w:eastAsia="zh-CN"/>
              </w:rPr>
            </w:pPr>
            <w:r>
              <w:rPr>
                <w:rFonts w:hint="eastAsia" w:ascii="宋体" w:hAnsi="宋体"/>
                <w:sz w:val="24"/>
                <w:szCs w:val="24"/>
                <w:lang w:val="en-US" w:eastAsia="zh-CN"/>
              </w:rPr>
              <w:t>9</w:t>
            </w:r>
          </w:p>
        </w:tc>
        <w:tc>
          <w:tcPr>
            <w:tcW w:w="9248" w:type="dxa"/>
            <w:gridSpan w:val="3"/>
            <w:noWrap w:val="0"/>
            <w:vAlign w:val="center"/>
          </w:tcPr>
          <w:p>
            <w:pPr>
              <w:spacing w:line="400" w:lineRule="exact"/>
              <w:rPr>
                <w:rFonts w:ascii="宋体" w:hAnsi="宋体"/>
                <w:color w:val="000000"/>
                <w:sz w:val="24"/>
                <w:lang w:val="zh-CN"/>
              </w:rPr>
            </w:pPr>
            <w:r>
              <w:rPr>
                <w:rFonts w:hint="eastAsia" w:ascii="宋体" w:hAnsi="宋体"/>
                <w:color w:val="000000"/>
                <w:sz w:val="24"/>
              </w:rPr>
              <w:t>资格审查文件表格</w:t>
            </w:r>
            <w:r>
              <w:rPr>
                <w:rFonts w:hint="eastAsia" w:ascii="宋体" w:hAnsi="宋体"/>
                <w:b/>
                <w:color w:val="000000"/>
                <w:sz w:val="24"/>
              </w:rPr>
              <w:t>（格式见第</w:t>
            </w:r>
            <w:r>
              <w:rPr>
                <w:rFonts w:hint="eastAsia" w:ascii="宋体" w:hAnsi="宋体"/>
                <w:b/>
                <w:color w:val="000000"/>
                <w:sz w:val="24"/>
                <w:lang w:val="en-US" w:eastAsia="zh-CN"/>
              </w:rPr>
              <w:t>四</w:t>
            </w:r>
            <w:r>
              <w:rPr>
                <w:rFonts w:hint="eastAsia" w:ascii="宋体" w:hAnsi="宋体"/>
                <w:b/>
                <w:color w:val="000000"/>
                <w:sz w:val="24"/>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7" w:hRule="atLeast"/>
        </w:trPr>
        <w:tc>
          <w:tcPr>
            <w:tcW w:w="675" w:type="dxa"/>
            <w:noWrap w:val="0"/>
            <w:vAlign w:val="center"/>
          </w:tcPr>
          <w:p>
            <w:pPr>
              <w:widowControl/>
              <w:spacing w:line="360" w:lineRule="auto"/>
              <w:jc w:val="center"/>
              <w:rPr>
                <w:rFonts w:ascii="宋体" w:hAnsi="宋体"/>
                <w:sz w:val="24"/>
                <w:szCs w:val="24"/>
              </w:rPr>
            </w:pPr>
            <w:r>
              <w:rPr>
                <w:rFonts w:hint="eastAsia" w:ascii="宋体" w:hAnsi="宋体"/>
                <w:sz w:val="24"/>
                <w:szCs w:val="24"/>
              </w:rPr>
              <w:t>备注</w:t>
            </w:r>
          </w:p>
        </w:tc>
        <w:tc>
          <w:tcPr>
            <w:tcW w:w="9248" w:type="dxa"/>
            <w:gridSpan w:val="3"/>
            <w:noWrap w:val="0"/>
            <w:vAlign w:val="center"/>
          </w:tcPr>
          <w:p>
            <w:pPr>
              <w:spacing w:line="360" w:lineRule="exact"/>
              <w:jc w:val="left"/>
              <w:rPr>
                <w:rFonts w:hint="eastAsia" w:ascii="宋体" w:hAnsi="宋体"/>
                <w:sz w:val="24"/>
                <w:szCs w:val="24"/>
              </w:rPr>
            </w:pPr>
            <w:r>
              <w:rPr>
                <w:rFonts w:hint="eastAsia" w:ascii="宋体" w:hAnsi="宋体"/>
                <w:sz w:val="24"/>
                <w:szCs w:val="24"/>
              </w:rPr>
              <w:t>1、上述1-</w:t>
            </w:r>
            <w:r>
              <w:rPr>
                <w:rFonts w:hint="eastAsia" w:ascii="宋体" w:hAnsi="宋体"/>
                <w:sz w:val="24"/>
                <w:szCs w:val="24"/>
                <w:lang w:val="en-US" w:eastAsia="zh-CN"/>
              </w:rPr>
              <w:t>9</w:t>
            </w:r>
            <w:r>
              <w:rPr>
                <w:rFonts w:hint="eastAsia" w:ascii="宋体" w:hAnsi="宋体"/>
                <w:sz w:val="24"/>
                <w:szCs w:val="24"/>
              </w:rPr>
              <w:t>项提供复印件，并在复印件上加盖单位公章。否则，资格审查不通过。</w:t>
            </w:r>
          </w:p>
          <w:p>
            <w:pPr>
              <w:spacing w:line="360" w:lineRule="exact"/>
              <w:jc w:val="left"/>
              <w:rPr>
                <w:rFonts w:hint="eastAsia" w:ascii="宋体" w:hAnsi="宋体"/>
                <w:sz w:val="24"/>
                <w:szCs w:val="24"/>
              </w:rPr>
            </w:pPr>
            <w:r>
              <w:rPr>
                <w:rFonts w:hint="eastAsia" w:ascii="宋体" w:hAnsi="宋体"/>
                <w:sz w:val="24"/>
                <w:szCs w:val="24"/>
              </w:rPr>
              <w:t>2、投标文件内容必须真实，如果提供虚假材料的，投标保证金不予退还，并将本公司列入</w:t>
            </w:r>
            <w:r>
              <w:rPr>
                <w:rFonts w:hint="eastAsia" w:ascii="宋体" w:hAnsi="宋体"/>
                <w:sz w:val="24"/>
                <w:szCs w:val="24"/>
                <w:lang w:val="en-US" w:eastAsia="zh-CN"/>
              </w:rPr>
              <w:t>黑名单</w:t>
            </w:r>
            <w:r>
              <w:rPr>
                <w:rFonts w:hint="eastAsia" w:ascii="宋体" w:hAnsi="宋体"/>
                <w:sz w:val="24"/>
                <w:szCs w:val="24"/>
              </w:rPr>
              <w:t>，一年</w:t>
            </w:r>
            <w:r>
              <w:rPr>
                <w:rFonts w:hint="eastAsia" w:ascii="宋体" w:hAnsi="宋体"/>
                <w:sz w:val="24"/>
                <w:szCs w:val="24"/>
                <w:lang w:val="en-US" w:eastAsia="zh-CN"/>
              </w:rPr>
              <w:t>内</w:t>
            </w:r>
            <w:r>
              <w:rPr>
                <w:rFonts w:hint="eastAsia" w:ascii="宋体" w:hAnsi="宋体"/>
                <w:sz w:val="24"/>
                <w:szCs w:val="24"/>
              </w:rPr>
              <w:t>不得进入</w:t>
            </w:r>
            <w:r>
              <w:rPr>
                <w:rFonts w:hint="eastAsia" w:ascii="宋体" w:hAnsi="宋体"/>
                <w:sz w:val="24"/>
                <w:szCs w:val="24"/>
                <w:lang w:val="en-US" w:eastAsia="zh-CN"/>
              </w:rPr>
              <w:t>南通市农业农村局及其下属单位进行投标事项</w:t>
            </w:r>
            <w:r>
              <w:rPr>
                <w:rFonts w:hint="eastAsia" w:ascii="宋体" w:hAnsi="宋体"/>
                <w:sz w:val="24"/>
                <w:szCs w:val="24"/>
              </w:rPr>
              <w:t>。</w:t>
            </w:r>
          </w:p>
          <w:p>
            <w:pPr>
              <w:spacing w:line="360" w:lineRule="exact"/>
              <w:jc w:val="left"/>
              <w:rPr>
                <w:rFonts w:hint="eastAsia" w:ascii="宋体" w:hAnsi="宋体"/>
                <w:sz w:val="24"/>
                <w:szCs w:val="24"/>
              </w:rPr>
            </w:pPr>
            <w:r>
              <w:rPr>
                <w:rFonts w:hint="eastAsia" w:ascii="宋体" w:hAnsi="宋体"/>
                <w:sz w:val="24"/>
                <w:szCs w:val="24"/>
              </w:rPr>
              <w:t>3、上述1-</w:t>
            </w:r>
            <w:r>
              <w:rPr>
                <w:rFonts w:hint="eastAsia" w:ascii="宋体" w:hAnsi="宋体"/>
                <w:sz w:val="24"/>
                <w:szCs w:val="24"/>
                <w:lang w:val="en-US" w:eastAsia="zh-CN"/>
              </w:rPr>
              <w:t>9</w:t>
            </w:r>
            <w:r>
              <w:rPr>
                <w:rFonts w:hint="eastAsia" w:ascii="宋体" w:hAnsi="宋体"/>
                <w:sz w:val="24"/>
                <w:szCs w:val="24"/>
              </w:rPr>
              <w:t>中任何一条不符合要求，则资格审查不通过。</w:t>
            </w:r>
          </w:p>
        </w:tc>
      </w:tr>
    </w:tbl>
    <w:p>
      <w:pPr>
        <w:bidi w:val="0"/>
        <w:rPr>
          <w:rFonts w:hint="eastAsia"/>
        </w:rPr>
      </w:pPr>
    </w:p>
    <w:p>
      <w:pPr>
        <w:spacing w:line="500" w:lineRule="exact"/>
        <w:jc w:val="center"/>
        <w:rPr>
          <w:rFonts w:hint="eastAsia" w:ascii="宋体" w:hAnsi="宋体" w:cs="宋体"/>
          <w:b/>
          <w:color w:val="000000"/>
          <w:sz w:val="28"/>
          <w:szCs w:val="28"/>
        </w:rPr>
      </w:pPr>
    </w:p>
    <w:p>
      <w:pPr>
        <w:bidi w:val="0"/>
        <w:jc w:val="center"/>
        <w:rPr>
          <w:b/>
          <w:sz w:val="32"/>
        </w:rPr>
      </w:pPr>
      <w:r>
        <w:rPr>
          <w:rFonts w:hint="eastAsia" w:ascii="宋体" w:hAnsi="宋体" w:cs="宋体"/>
          <w:sz w:val="25"/>
        </w:rPr>
        <w:br w:type="page"/>
      </w:r>
      <w:r>
        <w:rPr>
          <w:b/>
          <w:sz w:val="32"/>
        </w:rPr>
        <w:t>一、法定代表人身份证明书</w:t>
      </w:r>
    </w:p>
    <w:p>
      <w:pPr>
        <w:pStyle w:val="12"/>
        <w:spacing w:line="360" w:lineRule="auto"/>
        <w:ind w:firstLine="0"/>
        <w:jc w:val="center"/>
        <w:rPr>
          <w:sz w:val="30"/>
        </w:rPr>
      </w:pPr>
    </w:p>
    <w:p>
      <w:pPr>
        <w:pStyle w:val="12"/>
        <w:spacing w:line="360" w:lineRule="auto"/>
        <w:ind w:firstLine="500" w:firstLineChars="200"/>
        <w:rPr>
          <w:sz w:val="25"/>
        </w:rPr>
      </w:pPr>
      <w:r>
        <w:rPr>
          <w:sz w:val="25"/>
        </w:rPr>
        <w:t>单位名称：</w:t>
      </w:r>
      <w:r>
        <w:rPr>
          <w:sz w:val="25"/>
          <w:u w:val="single"/>
        </w:rPr>
        <w:t xml:space="preserve">                                 </w:t>
      </w:r>
    </w:p>
    <w:p>
      <w:pPr>
        <w:pStyle w:val="12"/>
        <w:spacing w:line="360" w:lineRule="auto"/>
        <w:ind w:firstLine="500" w:firstLineChars="200"/>
        <w:rPr>
          <w:sz w:val="25"/>
        </w:rPr>
      </w:pPr>
      <w:r>
        <w:rPr>
          <w:sz w:val="25"/>
        </w:rPr>
        <w:t>单位性质：</w:t>
      </w:r>
      <w:r>
        <w:rPr>
          <w:sz w:val="25"/>
          <w:u w:val="single"/>
        </w:rPr>
        <w:t xml:space="preserve">                                 </w:t>
      </w:r>
    </w:p>
    <w:p>
      <w:pPr>
        <w:pStyle w:val="12"/>
        <w:spacing w:line="360" w:lineRule="auto"/>
        <w:ind w:firstLine="500" w:firstLineChars="200"/>
        <w:rPr>
          <w:sz w:val="25"/>
        </w:rPr>
      </w:pPr>
      <w:r>
        <w:rPr>
          <w:sz w:val="25"/>
        </w:rPr>
        <w:t>地    址：</w:t>
      </w:r>
      <w:r>
        <w:rPr>
          <w:sz w:val="25"/>
          <w:u w:val="single"/>
        </w:rPr>
        <w:t xml:space="preserve">                                 </w:t>
      </w:r>
    </w:p>
    <w:p>
      <w:pPr>
        <w:pStyle w:val="12"/>
        <w:spacing w:line="360" w:lineRule="auto"/>
        <w:ind w:firstLine="500" w:firstLineChars="200"/>
        <w:rPr>
          <w:sz w:val="25"/>
        </w:rPr>
      </w:pPr>
      <w:r>
        <w:rPr>
          <w:sz w:val="25"/>
        </w:rPr>
        <w:t>成立时间：</w:t>
      </w:r>
      <w:r>
        <w:rPr>
          <w:sz w:val="25"/>
          <w:u w:val="single"/>
        </w:rPr>
        <w:t xml:space="preserve">            </w:t>
      </w:r>
      <w:r>
        <w:rPr>
          <w:sz w:val="25"/>
        </w:rPr>
        <w:t>年</w:t>
      </w:r>
      <w:r>
        <w:rPr>
          <w:sz w:val="25"/>
          <w:u w:val="single"/>
        </w:rPr>
        <w:t xml:space="preserve">        </w:t>
      </w:r>
      <w:r>
        <w:rPr>
          <w:sz w:val="25"/>
        </w:rPr>
        <w:t>月</w:t>
      </w:r>
      <w:r>
        <w:rPr>
          <w:sz w:val="25"/>
          <w:u w:val="single"/>
        </w:rPr>
        <w:t xml:space="preserve">         </w:t>
      </w:r>
      <w:r>
        <w:rPr>
          <w:sz w:val="25"/>
        </w:rPr>
        <w:t>日</w:t>
      </w:r>
    </w:p>
    <w:p>
      <w:pPr>
        <w:pStyle w:val="12"/>
        <w:spacing w:line="360" w:lineRule="auto"/>
        <w:ind w:firstLine="500" w:firstLineChars="200"/>
        <w:rPr>
          <w:sz w:val="25"/>
        </w:rPr>
      </w:pPr>
      <w:r>
        <w:rPr>
          <w:sz w:val="25"/>
        </w:rPr>
        <w:t>经营期限：</w:t>
      </w:r>
      <w:r>
        <w:rPr>
          <w:sz w:val="25"/>
          <w:u w:val="single"/>
        </w:rPr>
        <w:t xml:space="preserve">                                  </w:t>
      </w:r>
    </w:p>
    <w:p>
      <w:pPr>
        <w:pStyle w:val="12"/>
        <w:spacing w:line="360" w:lineRule="auto"/>
        <w:ind w:firstLine="500" w:firstLineChars="200"/>
        <w:rPr>
          <w:sz w:val="25"/>
        </w:rPr>
      </w:pPr>
      <w:r>
        <w:rPr>
          <w:sz w:val="25"/>
        </w:rPr>
        <w:t>姓    名：</w:t>
      </w:r>
      <w:r>
        <w:rPr>
          <w:sz w:val="25"/>
          <w:u w:val="single"/>
        </w:rPr>
        <w:t xml:space="preserve">             </w:t>
      </w:r>
      <w:r>
        <w:rPr>
          <w:sz w:val="25"/>
        </w:rPr>
        <w:t>性别：</w:t>
      </w:r>
      <w:r>
        <w:rPr>
          <w:sz w:val="25"/>
          <w:u w:val="single"/>
        </w:rPr>
        <w:t xml:space="preserve">          </w:t>
      </w:r>
      <w:r>
        <w:rPr>
          <w:sz w:val="25"/>
        </w:rPr>
        <w:t>年龄：</w:t>
      </w:r>
      <w:r>
        <w:rPr>
          <w:sz w:val="25"/>
          <w:u w:val="single"/>
        </w:rPr>
        <w:t xml:space="preserve">           </w:t>
      </w:r>
    </w:p>
    <w:p>
      <w:pPr>
        <w:pStyle w:val="12"/>
        <w:spacing w:line="360" w:lineRule="auto"/>
        <w:ind w:firstLine="500" w:firstLineChars="200"/>
        <w:rPr>
          <w:sz w:val="25"/>
          <w:u w:val="single"/>
        </w:rPr>
      </w:pPr>
      <w:r>
        <w:rPr>
          <w:sz w:val="25"/>
        </w:rPr>
        <w:t>职务：</w:t>
      </w:r>
      <w:r>
        <w:rPr>
          <w:sz w:val="25"/>
          <w:u w:val="single"/>
        </w:rPr>
        <w:t xml:space="preserve">               </w:t>
      </w:r>
      <w:r>
        <w:rPr>
          <w:sz w:val="25"/>
        </w:rPr>
        <w:t>系：</w:t>
      </w:r>
      <w:r>
        <w:rPr>
          <w:sz w:val="25"/>
          <w:u w:val="single"/>
        </w:rPr>
        <w:t xml:space="preserve">     (投标人单位名称)           </w:t>
      </w:r>
    </w:p>
    <w:p>
      <w:pPr>
        <w:pStyle w:val="12"/>
        <w:spacing w:line="360" w:lineRule="auto"/>
        <w:ind w:firstLine="500" w:firstLineChars="200"/>
        <w:rPr>
          <w:sz w:val="25"/>
        </w:rPr>
      </w:pPr>
      <w:r>
        <w:rPr>
          <w:sz w:val="25"/>
          <w:u w:val="single"/>
        </w:rPr>
        <w:t xml:space="preserve">                                   </w:t>
      </w:r>
      <w:r>
        <w:rPr>
          <w:sz w:val="25"/>
        </w:rPr>
        <w:t>的法定代表人。</w:t>
      </w:r>
    </w:p>
    <w:p>
      <w:pPr>
        <w:pStyle w:val="12"/>
        <w:spacing w:line="360" w:lineRule="auto"/>
        <w:ind w:firstLine="500" w:firstLineChars="200"/>
        <w:rPr>
          <w:sz w:val="25"/>
        </w:rPr>
      </w:pPr>
    </w:p>
    <w:p>
      <w:pPr>
        <w:pStyle w:val="12"/>
        <w:spacing w:line="360" w:lineRule="auto"/>
        <w:ind w:firstLine="500" w:firstLineChars="200"/>
        <w:rPr>
          <w:sz w:val="25"/>
        </w:rPr>
      </w:pPr>
      <w:r>
        <w:rPr>
          <w:sz w:val="25"/>
        </w:rPr>
        <w:t>特此证明</w:t>
      </w:r>
    </w:p>
    <w:p>
      <w:pPr>
        <w:pStyle w:val="12"/>
        <w:spacing w:line="360" w:lineRule="auto"/>
        <w:ind w:firstLine="500" w:firstLineChars="200"/>
        <w:rPr>
          <w:sz w:val="25"/>
        </w:rPr>
      </w:pPr>
    </w:p>
    <w:p>
      <w:pPr>
        <w:pStyle w:val="12"/>
        <w:spacing w:line="360" w:lineRule="auto"/>
        <w:ind w:firstLine="4000" w:firstLineChars="1600"/>
        <w:rPr>
          <w:sz w:val="25"/>
        </w:rPr>
      </w:pPr>
      <w:r>
        <w:rPr>
          <w:sz w:val="25"/>
        </w:rPr>
        <w:t>投标人</w:t>
      </w:r>
      <w:r>
        <w:rPr>
          <w:b/>
          <w:sz w:val="25"/>
        </w:rPr>
        <w:t>(盖法人章)</w:t>
      </w:r>
      <w:r>
        <w:rPr>
          <w:sz w:val="25"/>
        </w:rPr>
        <w:t>：</w:t>
      </w:r>
      <w:r>
        <w:rPr>
          <w:sz w:val="25"/>
          <w:u w:val="single"/>
        </w:rPr>
        <w:t xml:space="preserve">                   </w:t>
      </w:r>
    </w:p>
    <w:p>
      <w:pPr>
        <w:pStyle w:val="12"/>
        <w:spacing w:line="360" w:lineRule="auto"/>
        <w:ind w:firstLine="4000" w:firstLineChars="1600"/>
        <w:rPr>
          <w:sz w:val="25"/>
        </w:rPr>
      </w:pPr>
    </w:p>
    <w:p>
      <w:pPr>
        <w:pStyle w:val="12"/>
        <w:spacing w:line="360" w:lineRule="auto"/>
        <w:ind w:firstLine="4000" w:firstLineChars="1600"/>
        <w:rPr>
          <w:sz w:val="25"/>
        </w:rPr>
      </w:pPr>
      <w:r>
        <w:rPr>
          <w:sz w:val="25"/>
        </w:rPr>
        <w:t>日   期：</w:t>
      </w:r>
      <w:r>
        <w:rPr>
          <w:sz w:val="25"/>
          <w:u w:val="single"/>
        </w:rPr>
        <w:t xml:space="preserve">        </w:t>
      </w:r>
      <w:r>
        <w:rPr>
          <w:sz w:val="25"/>
        </w:rPr>
        <w:t>年</w:t>
      </w:r>
      <w:r>
        <w:rPr>
          <w:sz w:val="25"/>
          <w:u w:val="single"/>
        </w:rPr>
        <w:t xml:space="preserve">      </w:t>
      </w:r>
      <w:r>
        <w:rPr>
          <w:sz w:val="25"/>
        </w:rPr>
        <w:t>月</w:t>
      </w:r>
      <w:r>
        <w:rPr>
          <w:sz w:val="25"/>
          <w:u w:val="single"/>
        </w:rPr>
        <w:t xml:space="preserve">      </w:t>
      </w:r>
      <w:r>
        <w:rPr>
          <w:sz w:val="25"/>
        </w:rPr>
        <w:t>日</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spacing w:line="360" w:lineRule="auto"/>
        <w:jc w:val="center"/>
        <w:rPr>
          <w:b/>
          <w:sz w:val="32"/>
        </w:rPr>
      </w:pPr>
      <w:r>
        <w:rPr>
          <w:b/>
          <w:sz w:val="32"/>
        </w:rPr>
        <w:br w:type="page"/>
      </w:r>
      <w:r>
        <w:rPr>
          <w:b/>
          <w:sz w:val="32"/>
        </w:rPr>
        <w:t>二、授权委托书</w:t>
      </w:r>
    </w:p>
    <w:p>
      <w:pPr>
        <w:pStyle w:val="12"/>
        <w:spacing w:line="360" w:lineRule="auto"/>
        <w:ind w:firstLine="480"/>
        <w:rPr>
          <w:sz w:val="25"/>
        </w:rPr>
      </w:pPr>
    </w:p>
    <w:p>
      <w:pPr>
        <w:pStyle w:val="12"/>
        <w:spacing w:line="360" w:lineRule="auto"/>
        <w:ind w:firstLine="730" w:firstLineChars="292"/>
        <w:rPr>
          <w:sz w:val="25"/>
        </w:rPr>
      </w:pPr>
      <w:r>
        <w:rPr>
          <w:sz w:val="25"/>
        </w:rPr>
        <w:t>本授权委托书声明：我</w:t>
      </w:r>
      <w:r>
        <w:rPr>
          <w:sz w:val="25"/>
          <w:u w:val="single"/>
        </w:rPr>
        <w:t xml:space="preserve">       </w:t>
      </w:r>
      <w:r>
        <w:rPr>
          <w:sz w:val="25"/>
        </w:rPr>
        <w:t>(姓名)系</w:t>
      </w:r>
      <w:r>
        <w:rPr>
          <w:sz w:val="25"/>
          <w:u w:val="single"/>
        </w:rPr>
        <w:t xml:space="preserve">                </w:t>
      </w:r>
      <w:r>
        <w:rPr>
          <w:sz w:val="25"/>
        </w:rPr>
        <w:t>(投标人名称)的法定代表人，现授权委托</w:t>
      </w:r>
      <w:r>
        <w:rPr>
          <w:sz w:val="25"/>
          <w:u w:val="single"/>
        </w:rPr>
        <w:t xml:space="preserve">                    </w:t>
      </w:r>
      <w:r>
        <w:rPr>
          <w:sz w:val="25"/>
        </w:rPr>
        <w:t>(单位名称)</w:t>
      </w:r>
      <w:r>
        <w:rPr>
          <w:sz w:val="25"/>
          <w:u w:val="single"/>
        </w:rPr>
        <w:t xml:space="preserve">         </w:t>
      </w:r>
      <w:r>
        <w:rPr>
          <w:sz w:val="25"/>
        </w:rPr>
        <w:t>(姓名)为我单位的合法代理人，以本公司的名义参加</w:t>
      </w:r>
      <w:r>
        <w:rPr>
          <w:sz w:val="25"/>
          <w:u w:val="single"/>
        </w:rPr>
        <w:t xml:space="preserve">                       </w:t>
      </w:r>
      <w:r>
        <w:rPr>
          <w:sz w:val="25"/>
        </w:rPr>
        <w:t>(</w:t>
      </w:r>
      <w:r>
        <w:rPr>
          <w:rFonts w:hint="eastAsia"/>
          <w:sz w:val="25"/>
        </w:rPr>
        <w:t>项目</w:t>
      </w:r>
      <w:r>
        <w:rPr>
          <w:sz w:val="25"/>
        </w:rPr>
        <w:t>名称)的</w:t>
      </w:r>
      <w:r>
        <w:rPr>
          <w:sz w:val="25"/>
          <w:u w:val="single"/>
        </w:rPr>
        <w:t xml:space="preserve">                    </w:t>
      </w:r>
      <w:r>
        <w:rPr>
          <w:sz w:val="25"/>
        </w:rPr>
        <w:t>工程投标。代理人所签署的一切文件和处理与之有关的一切事务，我均予承认。</w:t>
      </w:r>
    </w:p>
    <w:p>
      <w:pPr>
        <w:pStyle w:val="12"/>
        <w:spacing w:line="360" w:lineRule="auto"/>
        <w:ind w:firstLine="480"/>
        <w:rPr>
          <w:sz w:val="25"/>
        </w:rPr>
      </w:pPr>
    </w:p>
    <w:p>
      <w:pPr>
        <w:pStyle w:val="12"/>
        <w:spacing w:line="360" w:lineRule="auto"/>
        <w:ind w:firstLine="480"/>
        <w:rPr>
          <w:sz w:val="25"/>
        </w:rPr>
      </w:pPr>
      <w:r>
        <w:rPr>
          <w:sz w:val="25"/>
        </w:rPr>
        <w:t>代理人无转委权，特此委托。</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r>
        <w:rPr>
          <w:sz w:val="25"/>
        </w:rPr>
        <w:t>代理人(签字)：</w:t>
      </w:r>
      <w:r>
        <w:rPr>
          <w:sz w:val="25"/>
          <w:u w:val="single"/>
        </w:rPr>
        <w:t xml:space="preserve">          </w:t>
      </w:r>
      <w:r>
        <w:rPr>
          <w:sz w:val="25"/>
        </w:rPr>
        <w:t xml:space="preserve"> 性别：</w:t>
      </w:r>
      <w:r>
        <w:rPr>
          <w:sz w:val="25"/>
          <w:u w:val="single"/>
        </w:rPr>
        <w:t xml:space="preserve">                </w:t>
      </w:r>
      <w:r>
        <w:rPr>
          <w:sz w:val="25"/>
        </w:rPr>
        <w:t>年龄：</w:t>
      </w:r>
      <w:r>
        <w:rPr>
          <w:sz w:val="25"/>
          <w:u w:val="single"/>
        </w:rPr>
        <w:t xml:space="preserve">               </w:t>
      </w:r>
    </w:p>
    <w:p>
      <w:pPr>
        <w:pStyle w:val="12"/>
        <w:spacing w:line="360" w:lineRule="auto"/>
        <w:ind w:firstLine="0"/>
        <w:rPr>
          <w:sz w:val="25"/>
        </w:rPr>
      </w:pPr>
    </w:p>
    <w:p>
      <w:pPr>
        <w:pStyle w:val="12"/>
        <w:spacing w:line="360" w:lineRule="auto"/>
        <w:ind w:firstLine="0"/>
        <w:rPr>
          <w:sz w:val="25"/>
        </w:rPr>
      </w:pPr>
      <w:r>
        <w:rPr>
          <w:sz w:val="25"/>
        </w:rPr>
        <w:t>身份证号码：</w:t>
      </w:r>
      <w:r>
        <w:rPr>
          <w:sz w:val="25"/>
          <w:u w:val="single"/>
        </w:rPr>
        <w:t xml:space="preserve">                                  </w:t>
      </w:r>
      <w:r>
        <w:rPr>
          <w:sz w:val="25"/>
        </w:rPr>
        <w:t>职务：</w:t>
      </w:r>
      <w:r>
        <w:rPr>
          <w:sz w:val="25"/>
          <w:u w:val="single"/>
        </w:rPr>
        <w:t xml:space="preserve">               </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r>
        <w:rPr>
          <w:sz w:val="25"/>
        </w:rPr>
        <w:t>投标人(盖法人章)：</w:t>
      </w:r>
      <w:r>
        <w:rPr>
          <w:sz w:val="25"/>
          <w:u w:val="single"/>
        </w:rPr>
        <w:t xml:space="preserve">                       </w:t>
      </w:r>
    </w:p>
    <w:p>
      <w:pPr>
        <w:pStyle w:val="12"/>
        <w:spacing w:line="360" w:lineRule="auto"/>
        <w:ind w:firstLine="0"/>
        <w:rPr>
          <w:sz w:val="25"/>
        </w:rPr>
      </w:pPr>
    </w:p>
    <w:p>
      <w:pPr>
        <w:pStyle w:val="12"/>
        <w:spacing w:line="360" w:lineRule="auto"/>
        <w:ind w:firstLine="0"/>
        <w:rPr>
          <w:sz w:val="25"/>
          <w:u w:val="single"/>
        </w:rPr>
      </w:pPr>
      <w:r>
        <w:rPr>
          <w:sz w:val="25"/>
        </w:rPr>
        <w:t xml:space="preserve">法定代表人(签字)： </w:t>
      </w:r>
      <w:r>
        <w:rPr>
          <w:sz w:val="25"/>
          <w:u w:val="single"/>
        </w:rPr>
        <w:t xml:space="preserve">                      </w:t>
      </w:r>
    </w:p>
    <w:p>
      <w:pPr>
        <w:pStyle w:val="12"/>
        <w:spacing w:line="360" w:lineRule="auto"/>
        <w:ind w:firstLine="0"/>
        <w:rPr>
          <w:sz w:val="25"/>
        </w:rPr>
      </w:pPr>
    </w:p>
    <w:p>
      <w:pPr>
        <w:pStyle w:val="12"/>
        <w:spacing w:line="360" w:lineRule="auto"/>
        <w:ind w:firstLine="480"/>
        <w:rPr>
          <w:sz w:val="25"/>
        </w:rPr>
      </w:pPr>
    </w:p>
    <w:p>
      <w:pPr>
        <w:pStyle w:val="12"/>
        <w:spacing w:line="360" w:lineRule="auto"/>
        <w:ind w:firstLine="0"/>
        <w:jc w:val="right"/>
        <w:rPr>
          <w:sz w:val="25"/>
        </w:rPr>
      </w:pPr>
      <w:r>
        <w:rPr>
          <w:sz w:val="25"/>
        </w:rPr>
        <w:t>授权日期：    年    月    日</w:t>
      </w:r>
    </w:p>
    <w:p>
      <w:pPr>
        <w:spacing w:line="360" w:lineRule="auto"/>
        <w:jc w:val="center"/>
        <w:rPr>
          <w:b/>
          <w:sz w:val="32"/>
        </w:rPr>
      </w:pPr>
    </w:p>
    <w:p>
      <w:pPr>
        <w:spacing w:line="360" w:lineRule="auto"/>
        <w:jc w:val="center"/>
        <w:rPr>
          <w:b/>
          <w:sz w:val="32"/>
        </w:rPr>
      </w:pPr>
    </w:p>
    <w:p>
      <w:pPr>
        <w:spacing w:line="360" w:lineRule="auto"/>
        <w:jc w:val="center"/>
        <w:rPr>
          <w:b/>
          <w:sz w:val="32"/>
        </w:rPr>
      </w:pPr>
    </w:p>
    <w:p>
      <w:pPr>
        <w:spacing w:line="360" w:lineRule="auto"/>
        <w:jc w:val="center"/>
        <w:rPr>
          <w:b/>
          <w:sz w:val="32"/>
        </w:rPr>
      </w:pPr>
    </w:p>
    <w:p>
      <w:pPr>
        <w:spacing w:line="360" w:lineRule="auto"/>
        <w:jc w:val="center"/>
        <w:rPr>
          <w:b/>
          <w:sz w:val="32"/>
        </w:rPr>
      </w:pPr>
      <w:r>
        <w:rPr>
          <w:b/>
          <w:sz w:val="32"/>
        </w:rPr>
        <w:br w:type="page"/>
      </w:r>
      <w:r>
        <w:rPr>
          <w:b/>
          <w:sz w:val="32"/>
        </w:rPr>
        <w:t>三、投标人一般情况</w:t>
      </w:r>
    </w:p>
    <w:p>
      <w:pPr>
        <w:spacing w:line="360" w:lineRule="auto"/>
        <w:jc w:val="center"/>
        <w:rPr>
          <w:b/>
          <w:sz w:val="32"/>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3600"/>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noWrap w:val="0"/>
            <w:vAlign w:val="center"/>
          </w:tcPr>
          <w:p>
            <w:pPr>
              <w:spacing w:line="360" w:lineRule="auto"/>
              <w:jc w:val="center"/>
            </w:pPr>
            <w:r>
              <w:t>1</w:t>
            </w:r>
          </w:p>
        </w:tc>
        <w:tc>
          <w:tcPr>
            <w:tcW w:w="8385" w:type="dxa"/>
            <w:gridSpan w:val="2"/>
            <w:noWrap w:val="0"/>
            <w:vAlign w:val="center"/>
          </w:tcPr>
          <w:p>
            <w:pPr>
              <w:spacing w:line="360" w:lineRule="auto"/>
              <w:rPr>
                <w:sz w:val="24"/>
              </w:rPr>
            </w:pPr>
            <w:r>
              <w:rPr>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noWrap w:val="0"/>
            <w:vAlign w:val="center"/>
          </w:tcPr>
          <w:p>
            <w:pPr>
              <w:spacing w:line="360" w:lineRule="auto"/>
              <w:jc w:val="center"/>
            </w:pPr>
            <w:r>
              <w:t>2</w:t>
            </w:r>
          </w:p>
        </w:tc>
        <w:tc>
          <w:tcPr>
            <w:tcW w:w="8385" w:type="dxa"/>
            <w:gridSpan w:val="2"/>
            <w:noWrap w:val="0"/>
            <w:vAlign w:val="center"/>
          </w:tcPr>
          <w:p>
            <w:pPr>
              <w:spacing w:line="360" w:lineRule="auto"/>
              <w:rPr>
                <w:sz w:val="24"/>
              </w:rPr>
            </w:pPr>
            <w:r>
              <w:rPr>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noWrap w:val="0"/>
            <w:vAlign w:val="center"/>
          </w:tcPr>
          <w:p>
            <w:pPr>
              <w:spacing w:line="360" w:lineRule="auto"/>
              <w:jc w:val="center"/>
            </w:pPr>
            <w:r>
              <w:t>3</w:t>
            </w:r>
          </w:p>
        </w:tc>
        <w:tc>
          <w:tcPr>
            <w:tcW w:w="8385" w:type="dxa"/>
            <w:gridSpan w:val="2"/>
            <w:noWrap w:val="0"/>
            <w:vAlign w:val="center"/>
          </w:tcPr>
          <w:p>
            <w:pPr>
              <w:spacing w:line="360" w:lineRule="auto"/>
              <w:rPr>
                <w:sz w:val="24"/>
              </w:rPr>
            </w:pPr>
            <w:r>
              <w:rPr>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spacing w:line="360" w:lineRule="auto"/>
              <w:jc w:val="center"/>
            </w:pPr>
            <w:r>
              <w:t>4</w:t>
            </w:r>
          </w:p>
        </w:tc>
        <w:tc>
          <w:tcPr>
            <w:tcW w:w="3600" w:type="dxa"/>
            <w:noWrap w:val="0"/>
            <w:vAlign w:val="center"/>
          </w:tcPr>
          <w:p>
            <w:pPr>
              <w:spacing w:line="360" w:lineRule="auto"/>
              <w:rPr>
                <w:sz w:val="24"/>
              </w:rPr>
            </w:pPr>
            <w:r>
              <w:rPr>
                <w:sz w:val="24"/>
              </w:rPr>
              <w:t>电话</w:t>
            </w:r>
          </w:p>
        </w:tc>
        <w:tc>
          <w:tcPr>
            <w:tcW w:w="4785" w:type="dxa"/>
            <w:noWrap w:val="0"/>
            <w:vAlign w:val="center"/>
          </w:tcPr>
          <w:p>
            <w:pPr>
              <w:spacing w:line="360" w:lineRule="auto"/>
              <w:rPr>
                <w:sz w:val="24"/>
              </w:rPr>
            </w:pPr>
            <w:r>
              <w:rPr>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spacing w:line="360" w:lineRule="auto"/>
              <w:jc w:val="center"/>
            </w:pPr>
            <w:r>
              <w:t>5</w:t>
            </w:r>
          </w:p>
        </w:tc>
        <w:tc>
          <w:tcPr>
            <w:tcW w:w="3600" w:type="dxa"/>
            <w:noWrap w:val="0"/>
            <w:vAlign w:val="center"/>
          </w:tcPr>
          <w:p>
            <w:pPr>
              <w:spacing w:line="360" w:lineRule="auto"/>
              <w:rPr>
                <w:sz w:val="24"/>
              </w:rPr>
            </w:pPr>
            <w:r>
              <w:rPr>
                <w:sz w:val="24"/>
              </w:rPr>
              <w:t>传真</w:t>
            </w:r>
          </w:p>
        </w:tc>
        <w:tc>
          <w:tcPr>
            <w:tcW w:w="4785" w:type="dxa"/>
            <w:noWrap w:val="0"/>
            <w:vAlign w:val="center"/>
          </w:tcPr>
          <w:p>
            <w:pPr>
              <w:spacing w:line="360" w:lineRule="auto"/>
              <w:rPr>
                <w:sz w:val="24"/>
              </w:rPr>
            </w:pPr>
            <w:r>
              <w:rPr>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spacing w:line="360" w:lineRule="auto"/>
              <w:jc w:val="center"/>
            </w:pPr>
            <w:r>
              <w:t>6</w:t>
            </w:r>
          </w:p>
        </w:tc>
        <w:tc>
          <w:tcPr>
            <w:tcW w:w="3600" w:type="dxa"/>
            <w:noWrap w:val="0"/>
            <w:vAlign w:val="center"/>
          </w:tcPr>
          <w:p>
            <w:pPr>
              <w:spacing w:line="360" w:lineRule="auto"/>
              <w:rPr>
                <w:sz w:val="24"/>
              </w:rPr>
            </w:pPr>
            <w:r>
              <w:rPr>
                <w:sz w:val="24"/>
              </w:rPr>
              <w:t>注册地</w:t>
            </w:r>
          </w:p>
        </w:tc>
        <w:tc>
          <w:tcPr>
            <w:tcW w:w="4785" w:type="dxa"/>
            <w:noWrap w:val="0"/>
            <w:vAlign w:val="center"/>
          </w:tcPr>
          <w:p>
            <w:pPr>
              <w:spacing w:line="360" w:lineRule="auto"/>
              <w:rPr>
                <w:sz w:val="24"/>
              </w:rPr>
            </w:pPr>
            <w:r>
              <w:rPr>
                <w:sz w:val="24"/>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noWrap w:val="0"/>
            <w:vAlign w:val="center"/>
          </w:tcPr>
          <w:p>
            <w:pPr>
              <w:spacing w:line="360" w:lineRule="auto"/>
              <w:jc w:val="center"/>
            </w:pPr>
            <w:r>
              <w:rPr>
                <w:rFonts w:hint="eastAsia"/>
              </w:rPr>
              <w:t>7</w:t>
            </w:r>
          </w:p>
        </w:tc>
        <w:tc>
          <w:tcPr>
            <w:tcW w:w="8385" w:type="dxa"/>
            <w:gridSpan w:val="2"/>
            <w:noWrap w:val="0"/>
            <w:vAlign w:val="center"/>
          </w:tcPr>
          <w:p>
            <w:pPr>
              <w:spacing w:line="360" w:lineRule="auto"/>
              <w:rPr>
                <w:sz w:val="24"/>
              </w:rPr>
            </w:pPr>
            <w:r>
              <w:rPr>
                <w:sz w:val="24"/>
              </w:rPr>
              <w:t>主营范围</w:t>
            </w:r>
          </w:p>
          <w:p>
            <w:pPr>
              <w:spacing w:line="360" w:lineRule="auto"/>
              <w:rPr>
                <w:sz w:val="24"/>
                <w:u w:val="single"/>
              </w:rPr>
            </w:pPr>
            <w:r>
              <w:rPr>
                <w:sz w:val="24"/>
              </w:rPr>
              <w:t>1．</w:t>
            </w:r>
            <w:r>
              <w:rPr>
                <w:sz w:val="24"/>
                <w:u w:val="single"/>
              </w:rPr>
              <w:t xml:space="preserve">                                </w:t>
            </w:r>
          </w:p>
          <w:p>
            <w:pPr>
              <w:spacing w:line="360" w:lineRule="auto"/>
              <w:rPr>
                <w:sz w:val="24"/>
              </w:rPr>
            </w:pPr>
            <w:r>
              <w:rPr>
                <w:sz w:val="24"/>
              </w:rPr>
              <w:t>2．</w:t>
            </w:r>
            <w:r>
              <w:rPr>
                <w:sz w:val="24"/>
                <w:u w:val="single"/>
              </w:rPr>
              <w:t xml:space="preserve">                                </w:t>
            </w:r>
          </w:p>
          <w:p>
            <w:pPr>
              <w:spacing w:line="360" w:lineRule="auto"/>
              <w:rPr>
                <w:sz w:val="24"/>
                <w:u w:val="single"/>
              </w:rPr>
            </w:pPr>
            <w:r>
              <w:rPr>
                <w:sz w:val="24"/>
              </w:rPr>
              <w:t>3．</w:t>
            </w:r>
            <w:r>
              <w:rPr>
                <w:sz w:val="24"/>
                <w:u w:val="single"/>
              </w:rPr>
              <w:t xml:space="preserve">                               </w:t>
            </w:r>
          </w:p>
          <w:p>
            <w:pPr>
              <w:spacing w:line="360" w:lineRule="auto"/>
              <w:rPr>
                <w:sz w:val="24"/>
                <w:u w:val="single"/>
              </w:rPr>
            </w:pPr>
            <w:r>
              <w:rPr>
                <w:sz w:val="24"/>
              </w:rPr>
              <w:t>4．</w:t>
            </w:r>
            <w:r>
              <w:rPr>
                <w:sz w:val="24"/>
                <w:u w:val="single"/>
              </w:rPr>
              <w:t xml:space="preserve">                              </w:t>
            </w:r>
          </w:p>
          <w:p>
            <w:pPr>
              <w:spacing w:line="360" w:lineRule="auto"/>
              <w:rPr>
                <w:sz w:val="24"/>
              </w:rPr>
            </w:pPr>
            <w:r>
              <w:rPr>
                <w:sz w:val="24"/>
              </w:rPr>
              <w:t>…</w:t>
            </w:r>
          </w:p>
          <w:p>
            <w:pPr>
              <w:spacing w:line="360" w:lineRule="auto"/>
              <w:rPr>
                <w:sz w:val="24"/>
              </w:rPr>
            </w:pPr>
            <w:r>
              <w:rPr>
                <w:sz w:val="24"/>
              </w:rPr>
              <w:t>…</w:t>
            </w:r>
          </w:p>
        </w:tc>
      </w:tr>
    </w:tbl>
    <w:p>
      <w:pPr>
        <w:spacing w:line="360" w:lineRule="auto"/>
        <w:rPr>
          <w:sz w:val="24"/>
        </w:rPr>
      </w:pPr>
      <w:r>
        <w:rPr>
          <w:sz w:val="24"/>
        </w:rPr>
        <w:t>注：投标人应附企业营业执照副本。</w:t>
      </w:r>
    </w:p>
    <w:p>
      <w:pPr>
        <w:spacing w:line="360" w:lineRule="auto"/>
        <w:rPr>
          <w:b/>
          <w:sz w:val="28"/>
        </w:rPr>
      </w:pPr>
    </w:p>
    <w:p>
      <w:pPr>
        <w:spacing w:line="360" w:lineRule="auto"/>
        <w:rPr>
          <w:b/>
          <w:sz w:val="28"/>
        </w:rPr>
      </w:pPr>
    </w:p>
    <w:p>
      <w:pPr>
        <w:spacing w:line="360" w:lineRule="auto"/>
        <w:rPr>
          <w:b/>
          <w:sz w:val="28"/>
        </w:rPr>
      </w:pPr>
    </w:p>
    <w:p>
      <w:pPr>
        <w:spacing w:line="360" w:lineRule="auto"/>
        <w:rPr>
          <w:b/>
          <w:sz w:val="28"/>
        </w:rPr>
      </w:pPr>
    </w:p>
    <w:p>
      <w:pPr>
        <w:spacing w:line="360" w:lineRule="auto"/>
        <w:rPr>
          <w:b/>
          <w:sz w:val="28"/>
        </w:rPr>
      </w:pPr>
    </w:p>
    <w:p>
      <w:pPr>
        <w:spacing w:after="240" w:line="360" w:lineRule="auto"/>
        <w:rPr>
          <w:b/>
          <w:sz w:val="28"/>
        </w:rPr>
      </w:pPr>
    </w:p>
    <w:p>
      <w:pPr>
        <w:spacing w:after="240" w:line="360" w:lineRule="auto"/>
        <w:rPr>
          <w:b/>
          <w:sz w:val="28"/>
        </w:rPr>
      </w:pPr>
    </w:p>
    <w:p>
      <w:pPr>
        <w:spacing w:after="240" w:line="360" w:lineRule="auto"/>
        <w:rPr>
          <w:b/>
          <w:sz w:val="28"/>
        </w:rPr>
      </w:pPr>
    </w:p>
    <w:p>
      <w:pPr>
        <w:spacing w:after="240" w:line="360" w:lineRule="auto"/>
        <w:jc w:val="center"/>
        <w:rPr>
          <w:b/>
          <w:sz w:val="32"/>
        </w:rPr>
      </w:pPr>
      <w:r>
        <w:rPr>
          <w:b/>
          <w:sz w:val="28"/>
        </w:rPr>
        <w:br w:type="page"/>
      </w:r>
      <w:r>
        <w:rPr>
          <w:b/>
          <w:sz w:val="28"/>
        </w:rPr>
        <w:t>四、</w:t>
      </w:r>
      <w:r>
        <w:rPr>
          <w:b/>
          <w:sz w:val="32"/>
        </w:rPr>
        <w:t>拟派往本招标工程项目负责人简历表</w:t>
      </w:r>
    </w:p>
    <w:p>
      <w:pPr>
        <w:spacing w:line="360" w:lineRule="auto"/>
        <w:rPr>
          <w:sz w:val="24"/>
        </w:rPr>
      </w:pPr>
      <w:r>
        <w:t xml:space="preserve">    </w:t>
      </w:r>
      <w:r>
        <w:rPr>
          <w:sz w:val="24"/>
        </w:rPr>
        <w:t>投标人名称</w:t>
      </w:r>
      <w:r>
        <w:rPr>
          <w:sz w:val="24"/>
          <w:u w:val="single"/>
        </w:rPr>
        <w:t xml:space="preserve">                                          </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noWrap w:val="0"/>
            <w:vAlign w:val="center"/>
          </w:tcPr>
          <w:p>
            <w:pPr>
              <w:spacing w:line="360" w:lineRule="auto"/>
              <w:jc w:val="center"/>
              <w:rPr>
                <w:sz w:val="24"/>
              </w:rPr>
            </w:pPr>
            <w:r>
              <w:rPr>
                <w:sz w:val="24"/>
              </w:rPr>
              <w:t>姓名</w:t>
            </w:r>
          </w:p>
        </w:tc>
        <w:tc>
          <w:tcPr>
            <w:tcW w:w="3240" w:type="dxa"/>
            <w:gridSpan w:val="4"/>
            <w:noWrap w:val="0"/>
            <w:vAlign w:val="center"/>
          </w:tcPr>
          <w:p>
            <w:pPr>
              <w:spacing w:line="360" w:lineRule="auto"/>
              <w:jc w:val="center"/>
              <w:rPr>
                <w:sz w:val="24"/>
              </w:rPr>
            </w:pPr>
          </w:p>
        </w:tc>
        <w:tc>
          <w:tcPr>
            <w:tcW w:w="900" w:type="dxa"/>
            <w:gridSpan w:val="2"/>
            <w:noWrap w:val="0"/>
            <w:vAlign w:val="center"/>
          </w:tcPr>
          <w:p>
            <w:pPr>
              <w:spacing w:line="360" w:lineRule="auto"/>
              <w:jc w:val="center"/>
              <w:rPr>
                <w:sz w:val="24"/>
              </w:rPr>
            </w:pPr>
            <w:r>
              <w:rPr>
                <w:sz w:val="24"/>
              </w:rPr>
              <w:t>性别</w:t>
            </w:r>
          </w:p>
        </w:tc>
        <w:tc>
          <w:tcPr>
            <w:tcW w:w="1770" w:type="dxa"/>
            <w:gridSpan w:val="3"/>
            <w:noWrap w:val="0"/>
            <w:vAlign w:val="top"/>
          </w:tcPr>
          <w:p>
            <w:pPr>
              <w:spacing w:line="360" w:lineRule="auto"/>
              <w:rPr>
                <w:sz w:val="24"/>
              </w:rPr>
            </w:pPr>
          </w:p>
        </w:tc>
        <w:tc>
          <w:tcPr>
            <w:tcW w:w="855" w:type="dxa"/>
            <w:gridSpan w:val="3"/>
            <w:noWrap w:val="0"/>
            <w:vAlign w:val="center"/>
          </w:tcPr>
          <w:p>
            <w:pPr>
              <w:spacing w:line="360" w:lineRule="auto"/>
              <w:ind w:left="27"/>
              <w:jc w:val="center"/>
              <w:rPr>
                <w:sz w:val="24"/>
              </w:rPr>
            </w:pPr>
            <w:r>
              <w:rPr>
                <w:sz w:val="24"/>
              </w:rPr>
              <w:t>年龄</w:t>
            </w:r>
          </w:p>
        </w:tc>
        <w:tc>
          <w:tcPr>
            <w:tcW w:w="1440" w:type="dxa"/>
            <w:noWrap w:val="0"/>
            <w:vAlign w:val="top"/>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noWrap w:val="0"/>
            <w:vAlign w:val="center"/>
          </w:tcPr>
          <w:p>
            <w:pPr>
              <w:spacing w:line="360" w:lineRule="auto"/>
              <w:jc w:val="center"/>
              <w:rPr>
                <w:sz w:val="24"/>
              </w:rPr>
            </w:pPr>
            <w:r>
              <w:rPr>
                <w:sz w:val="24"/>
              </w:rPr>
              <w:t>职务</w:t>
            </w:r>
          </w:p>
        </w:tc>
        <w:tc>
          <w:tcPr>
            <w:tcW w:w="3240" w:type="dxa"/>
            <w:gridSpan w:val="4"/>
            <w:noWrap w:val="0"/>
            <w:vAlign w:val="center"/>
          </w:tcPr>
          <w:p>
            <w:pPr>
              <w:spacing w:line="360" w:lineRule="auto"/>
              <w:jc w:val="center"/>
              <w:rPr>
                <w:sz w:val="24"/>
              </w:rPr>
            </w:pPr>
          </w:p>
        </w:tc>
        <w:tc>
          <w:tcPr>
            <w:tcW w:w="900" w:type="dxa"/>
            <w:gridSpan w:val="2"/>
            <w:noWrap w:val="0"/>
            <w:vAlign w:val="center"/>
          </w:tcPr>
          <w:p>
            <w:pPr>
              <w:spacing w:line="360" w:lineRule="auto"/>
              <w:jc w:val="center"/>
              <w:rPr>
                <w:sz w:val="24"/>
              </w:rPr>
            </w:pPr>
            <w:r>
              <w:rPr>
                <w:sz w:val="24"/>
              </w:rPr>
              <w:t>职称</w:t>
            </w:r>
          </w:p>
        </w:tc>
        <w:tc>
          <w:tcPr>
            <w:tcW w:w="1770" w:type="dxa"/>
            <w:gridSpan w:val="3"/>
            <w:noWrap w:val="0"/>
            <w:vAlign w:val="top"/>
          </w:tcPr>
          <w:p>
            <w:pPr>
              <w:spacing w:line="360" w:lineRule="auto"/>
              <w:rPr>
                <w:sz w:val="24"/>
              </w:rPr>
            </w:pPr>
          </w:p>
        </w:tc>
        <w:tc>
          <w:tcPr>
            <w:tcW w:w="855" w:type="dxa"/>
            <w:gridSpan w:val="3"/>
            <w:noWrap w:val="0"/>
            <w:vAlign w:val="center"/>
          </w:tcPr>
          <w:p>
            <w:pPr>
              <w:spacing w:line="360" w:lineRule="auto"/>
              <w:jc w:val="center"/>
              <w:rPr>
                <w:sz w:val="24"/>
              </w:rPr>
            </w:pPr>
            <w:r>
              <w:rPr>
                <w:sz w:val="24"/>
              </w:rPr>
              <w:t>学历</w:t>
            </w:r>
          </w:p>
        </w:tc>
        <w:tc>
          <w:tcPr>
            <w:tcW w:w="1440" w:type="dxa"/>
            <w:noWrap w:val="0"/>
            <w:vAlign w:val="top"/>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noWrap w:val="0"/>
            <w:vAlign w:val="center"/>
          </w:tcPr>
          <w:p>
            <w:pPr>
              <w:spacing w:line="360" w:lineRule="auto"/>
              <w:jc w:val="center"/>
              <w:rPr>
                <w:sz w:val="24"/>
              </w:rPr>
            </w:pPr>
            <w:r>
              <w:rPr>
                <w:sz w:val="24"/>
              </w:rPr>
              <w:t>参加工作时间</w:t>
            </w:r>
          </w:p>
        </w:tc>
        <w:tc>
          <w:tcPr>
            <w:tcW w:w="2070" w:type="dxa"/>
            <w:gridSpan w:val="4"/>
            <w:noWrap w:val="0"/>
            <w:vAlign w:val="center"/>
          </w:tcPr>
          <w:p>
            <w:pPr>
              <w:spacing w:line="360" w:lineRule="auto"/>
              <w:ind w:left="1182"/>
              <w:jc w:val="center"/>
              <w:rPr>
                <w:sz w:val="24"/>
              </w:rPr>
            </w:pPr>
          </w:p>
        </w:tc>
        <w:tc>
          <w:tcPr>
            <w:tcW w:w="2025" w:type="dxa"/>
            <w:gridSpan w:val="4"/>
            <w:noWrap w:val="0"/>
            <w:vAlign w:val="center"/>
          </w:tcPr>
          <w:p>
            <w:pPr>
              <w:spacing w:line="360" w:lineRule="auto"/>
              <w:jc w:val="center"/>
              <w:rPr>
                <w:sz w:val="24"/>
              </w:rPr>
            </w:pPr>
            <w:r>
              <w:rPr>
                <w:sz w:val="24"/>
              </w:rPr>
              <w:t>担任项目负责人</w:t>
            </w:r>
          </w:p>
          <w:p>
            <w:pPr>
              <w:spacing w:line="360" w:lineRule="auto"/>
              <w:jc w:val="center"/>
              <w:rPr>
                <w:sz w:val="24"/>
              </w:rPr>
            </w:pPr>
            <w:r>
              <w:rPr>
                <w:sz w:val="24"/>
              </w:rPr>
              <w:t>年限</w:t>
            </w:r>
          </w:p>
        </w:tc>
        <w:tc>
          <w:tcPr>
            <w:tcW w:w="1698" w:type="dxa"/>
            <w:gridSpan w:val="2"/>
            <w:noWrap w:val="0"/>
            <w:vAlign w:val="top"/>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noWrap w:val="0"/>
            <w:vAlign w:val="center"/>
          </w:tcPr>
          <w:p>
            <w:pPr>
              <w:spacing w:line="360" w:lineRule="auto"/>
              <w:jc w:val="center"/>
              <w:rPr>
                <w:sz w:val="24"/>
              </w:rPr>
            </w:pPr>
            <w:r>
              <w:rPr>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center"/>
          </w:tcPr>
          <w:p>
            <w:pPr>
              <w:spacing w:line="360" w:lineRule="auto"/>
              <w:jc w:val="center"/>
              <w:rPr>
                <w:sz w:val="24"/>
              </w:rPr>
            </w:pPr>
            <w:r>
              <w:rPr>
                <w:sz w:val="24"/>
              </w:rPr>
              <w:t>建设单位</w:t>
            </w:r>
          </w:p>
        </w:tc>
        <w:tc>
          <w:tcPr>
            <w:tcW w:w="1420" w:type="dxa"/>
            <w:noWrap w:val="0"/>
            <w:vAlign w:val="center"/>
          </w:tcPr>
          <w:p>
            <w:pPr>
              <w:spacing w:line="360" w:lineRule="auto"/>
              <w:jc w:val="center"/>
              <w:rPr>
                <w:sz w:val="24"/>
              </w:rPr>
            </w:pPr>
            <w:r>
              <w:rPr>
                <w:sz w:val="24"/>
              </w:rPr>
              <w:t>项目名称</w:t>
            </w:r>
          </w:p>
        </w:tc>
        <w:tc>
          <w:tcPr>
            <w:tcW w:w="1420" w:type="dxa"/>
            <w:gridSpan w:val="3"/>
            <w:noWrap w:val="0"/>
            <w:vAlign w:val="center"/>
          </w:tcPr>
          <w:p>
            <w:pPr>
              <w:spacing w:line="360" w:lineRule="auto"/>
              <w:jc w:val="center"/>
              <w:rPr>
                <w:sz w:val="24"/>
              </w:rPr>
            </w:pPr>
            <w:r>
              <w:rPr>
                <w:sz w:val="24"/>
              </w:rPr>
              <w:t>建设规模</w:t>
            </w:r>
          </w:p>
        </w:tc>
        <w:tc>
          <w:tcPr>
            <w:tcW w:w="1608" w:type="dxa"/>
            <w:gridSpan w:val="3"/>
            <w:noWrap w:val="0"/>
            <w:vAlign w:val="center"/>
          </w:tcPr>
          <w:p>
            <w:pPr>
              <w:spacing w:line="360" w:lineRule="auto"/>
              <w:jc w:val="center"/>
              <w:rPr>
                <w:sz w:val="24"/>
              </w:rPr>
            </w:pPr>
            <w:r>
              <w:rPr>
                <w:sz w:val="24"/>
              </w:rPr>
              <w:t>开、竣工日期</w:t>
            </w:r>
          </w:p>
        </w:tc>
        <w:tc>
          <w:tcPr>
            <w:tcW w:w="1440" w:type="dxa"/>
            <w:gridSpan w:val="2"/>
            <w:noWrap w:val="0"/>
            <w:vAlign w:val="center"/>
          </w:tcPr>
          <w:p>
            <w:pPr>
              <w:spacing w:line="360" w:lineRule="auto"/>
              <w:jc w:val="center"/>
              <w:rPr>
                <w:sz w:val="24"/>
              </w:rPr>
            </w:pPr>
            <w:r>
              <w:rPr>
                <w:sz w:val="24"/>
              </w:rPr>
              <w:t>在建或已完</w:t>
            </w:r>
          </w:p>
        </w:tc>
        <w:tc>
          <w:tcPr>
            <w:tcW w:w="1725" w:type="dxa"/>
            <w:gridSpan w:val="3"/>
            <w:noWrap w:val="0"/>
            <w:vAlign w:val="center"/>
          </w:tcPr>
          <w:p>
            <w:pPr>
              <w:spacing w:line="360" w:lineRule="auto"/>
              <w:jc w:val="center"/>
              <w:rPr>
                <w:sz w:val="24"/>
              </w:rPr>
            </w:pPr>
            <w:r>
              <w:rPr>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rPr>
                <w:sz w:val="24"/>
              </w:rPr>
            </w:pPr>
          </w:p>
        </w:tc>
        <w:tc>
          <w:tcPr>
            <w:tcW w:w="1420" w:type="dxa"/>
            <w:noWrap w:val="0"/>
            <w:vAlign w:val="top"/>
          </w:tcPr>
          <w:p>
            <w:pPr>
              <w:spacing w:line="360" w:lineRule="auto"/>
              <w:rPr>
                <w:sz w:val="24"/>
              </w:rPr>
            </w:pPr>
          </w:p>
        </w:tc>
        <w:tc>
          <w:tcPr>
            <w:tcW w:w="1420" w:type="dxa"/>
            <w:gridSpan w:val="3"/>
            <w:noWrap w:val="0"/>
            <w:vAlign w:val="top"/>
          </w:tcPr>
          <w:p>
            <w:pPr>
              <w:spacing w:line="360" w:lineRule="auto"/>
              <w:rPr>
                <w:sz w:val="24"/>
              </w:rPr>
            </w:pPr>
          </w:p>
        </w:tc>
        <w:tc>
          <w:tcPr>
            <w:tcW w:w="1608" w:type="dxa"/>
            <w:gridSpan w:val="3"/>
            <w:noWrap w:val="0"/>
            <w:vAlign w:val="top"/>
          </w:tcPr>
          <w:p>
            <w:pPr>
              <w:spacing w:line="360" w:lineRule="auto"/>
              <w:rPr>
                <w:sz w:val="24"/>
              </w:rPr>
            </w:pPr>
          </w:p>
        </w:tc>
        <w:tc>
          <w:tcPr>
            <w:tcW w:w="1440" w:type="dxa"/>
            <w:gridSpan w:val="2"/>
            <w:noWrap w:val="0"/>
            <w:vAlign w:val="top"/>
          </w:tcPr>
          <w:p>
            <w:pPr>
              <w:spacing w:line="360" w:lineRule="auto"/>
              <w:rPr>
                <w:sz w:val="24"/>
              </w:rPr>
            </w:pPr>
          </w:p>
        </w:tc>
        <w:tc>
          <w:tcPr>
            <w:tcW w:w="1725" w:type="dxa"/>
            <w:gridSpan w:val="3"/>
            <w:noWrap w:val="0"/>
            <w:vAlign w:val="top"/>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noWrap w:val="0"/>
            <w:vAlign w:val="top"/>
          </w:tcPr>
          <w:p>
            <w:pPr>
              <w:spacing w:line="360" w:lineRule="auto"/>
            </w:pPr>
          </w:p>
        </w:tc>
        <w:tc>
          <w:tcPr>
            <w:tcW w:w="1420" w:type="dxa"/>
            <w:noWrap w:val="0"/>
            <w:vAlign w:val="top"/>
          </w:tcPr>
          <w:p>
            <w:pPr>
              <w:spacing w:line="360" w:lineRule="auto"/>
            </w:pPr>
          </w:p>
        </w:tc>
        <w:tc>
          <w:tcPr>
            <w:tcW w:w="1420" w:type="dxa"/>
            <w:gridSpan w:val="3"/>
            <w:noWrap w:val="0"/>
            <w:vAlign w:val="top"/>
          </w:tcPr>
          <w:p>
            <w:pPr>
              <w:spacing w:line="360" w:lineRule="auto"/>
            </w:pPr>
          </w:p>
        </w:tc>
        <w:tc>
          <w:tcPr>
            <w:tcW w:w="1608" w:type="dxa"/>
            <w:gridSpan w:val="3"/>
            <w:noWrap w:val="0"/>
            <w:vAlign w:val="top"/>
          </w:tcPr>
          <w:p>
            <w:pPr>
              <w:spacing w:line="360" w:lineRule="auto"/>
            </w:pPr>
          </w:p>
        </w:tc>
        <w:tc>
          <w:tcPr>
            <w:tcW w:w="1440" w:type="dxa"/>
            <w:gridSpan w:val="2"/>
            <w:noWrap w:val="0"/>
            <w:vAlign w:val="top"/>
          </w:tcPr>
          <w:p>
            <w:pPr>
              <w:spacing w:line="360" w:lineRule="auto"/>
            </w:pPr>
          </w:p>
        </w:tc>
        <w:tc>
          <w:tcPr>
            <w:tcW w:w="1725" w:type="dxa"/>
            <w:gridSpan w:val="3"/>
            <w:noWrap w:val="0"/>
            <w:vAlign w:val="top"/>
          </w:tcPr>
          <w:p>
            <w:pPr>
              <w:spacing w:line="360" w:lineRule="auto"/>
            </w:pPr>
          </w:p>
        </w:tc>
      </w:tr>
    </w:tbl>
    <w:p>
      <w:pPr>
        <w:spacing w:line="360" w:lineRule="auto"/>
        <w:rPr>
          <w:color w:val="000000"/>
          <w:sz w:val="24"/>
        </w:rPr>
      </w:pPr>
      <w:r>
        <w:rPr>
          <w:sz w:val="24"/>
        </w:rPr>
        <w:t>注：投标人应附项目负责人资格审查所需材料</w:t>
      </w:r>
      <w:r>
        <w:rPr>
          <w:color w:val="000000"/>
          <w:sz w:val="24"/>
        </w:rPr>
        <w:t>。</w:t>
      </w:r>
    </w:p>
    <w:p>
      <w:pPr>
        <w:spacing w:line="360" w:lineRule="auto"/>
        <w:rPr>
          <w:sz w:val="24"/>
        </w:rPr>
      </w:pPr>
    </w:p>
    <w:p>
      <w:pPr>
        <w:tabs>
          <w:tab w:val="left" w:pos="993"/>
        </w:tabs>
        <w:spacing w:line="360" w:lineRule="auto"/>
        <w:jc w:val="center"/>
        <w:rPr>
          <w:b/>
          <w:sz w:val="28"/>
        </w:rPr>
      </w:pPr>
    </w:p>
    <w:p>
      <w:pPr>
        <w:tabs>
          <w:tab w:val="left" w:pos="993"/>
        </w:tabs>
        <w:spacing w:line="360" w:lineRule="auto"/>
        <w:jc w:val="center"/>
        <w:rPr>
          <w:b/>
          <w:sz w:val="28"/>
        </w:rPr>
      </w:pPr>
    </w:p>
    <w:p>
      <w:pPr>
        <w:spacing w:line="360" w:lineRule="auto"/>
      </w:pPr>
    </w:p>
    <w:p>
      <w:pPr>
        <w:spacing w:line="360" w:lineRule="auto"/>
      </w:pPr>
    </w:p>
    <w:p>
      <w:pPr>
        <w:spacing w:line="360" w:lineRule="auto"/>
        <w:jc w:val="center"/>
        <w:rPr>
          <w:b/>
          <w:sz w:val="32"/>
        </w:rPr>
      </w:pPr>
      <w:r>
        <w:rPr>
          <w:b/>
          <w:sz w:val="32"/>
        </w:rPr>
        <w:br w:type="page"/>
      </w:r>
      <w:r>
        <w:rPr>
          <w:b/>
          <w:sz w:val="32"/>
        </w:rPr>
        <w:t>五、项目负责人无在建工程承诺书</w:t>
      </w:r>
    </w:p>
    <w:p>
      <w:pPr>
        <w:spacing w:line="360" w:lineRule="auto"/>
        <w:jc w:val="center"/>
        <w:rPr>
          <w:b/>
          <w:sz w:val="32"/>
        </w:rPr>
      </w:pPr>
    </w:p>
    <w:p>
      <w:pPr>
        <w:spacing w:line="360" w:lineRule="auto"/>
        <w:rPr>
          <w:sz w:val="24"/>
        </w:rPr>
      </w:pPr>
      <w:r>
        <w:rPr>
          <w:sz w:val="24"/>
          <w:u w:val="single"/>
        </w:rPr>
        <w:t xml:space="preserve">                          </w:t>
      </w:r>
      <w:r>
        <w:rPr>
          <w:sz w:val="24"/>
        </w:rPr>
        <w:t>（招标人）：</w:t>
      </w:r>
    </w:p>
    <w:p>
      <w:pPr>
        <w:widowControl/>
        <w:spacing w:line="360" w:lineRule="auto"/>
        <w:ind w:firstLine="480" w:firstLineChars="200"/>
        <w:rPr>
          <w:sz w:val="24"/>
        </w:rPr>
      </w:pPr>
      <w:r>
        <w:rPr>
          <w:sz w:val="24"/>
        </w:rPr>
        <w:t>我公司参加贵公司的</w:t>
      </w:r>
      <w:r>
        <w:rPr>
          <w:sz w:val="24"/>
          <w:u w:val="single"/>
        </w:rPr>
        <w:t xml:space="preserve">                       </w:t>
      </w:r>
      <w:r>
        <w:rPr>
          <w:sz w:val="24"/>
        </w:rPr>
        <w:t>工程（以下简称“本工程”）施工投标活动。现我公司慎重承诺：</w:t>
      </w:r>
    </w:p>
    <w:p>
      <w:pPr>
        <w:spacing w:line="360" w:lineRule="auto"/>
        <w:ind w:firstLine="480" w:firstLineChars="200"/>
        <w:rPr>
          <w:sz w:val="24"/>
        </w:rPr>
      </w:pPr>
      <w:r>
        <w:rPr>
          <w:sz w:val="24"/>
        </w:rPr>
        <w:t>我方申请参与你方</w:t>
      </w:r>
      <w:r>
        <w:rPr>
          <w:sz w:val="24"/>
          <w:u w:val="single"/>
        </w:rPr>
        <w:t xml:space="preserve">                  </w:t>
      </w:r>
      <w:r>
        <w:rPr>
          <w:sz w:val="24"/>
        </w:rPr>
        <w:t>（工程名称）工程（以下简称“本工程”）的施工投标，拟派项目负责人为</w:t>
      </w:r>
      <w:r>
        <w:rPr>
          <w:sz w:val="24"/>
          <w:u w:val="single"/>
        </w:rPr>
        <w:t xml:space="preserve">                  </w:t>
      </w:r>
      <w:r>
        <w:rPr>
          <w:sz w:val="24"/>
        </w:rPr>
        <w:t>，现我方向你方郑重承诺： 拟派项目负责人无在建工程，如果我方经本工程评标委员会评定为中标候选人，在公示期间被他人举报并经招标投标监管机构核实，确认拟派项目负责人有在建工程，且不符合江苏省建设厅“苏建规字（2013）4号”《关于房屋建筑和市政基础设施工程贯彻招标投标法实施条例的意见》附件一《江苏省房屋建筑和市政基础设施工程施工招标资格审查办法》第十一条第七款的规定，那么取消我方中标候选人资格，并且投标保证金不予退还。</w:t>
      </w:r>
    </w:p>
    <w:p>
      <w:pPr>
        <w:spacing w:line="360" w:lineRule="auto"/>
        <w:ind w:firstLine="480" w:firstLineChars="200"/>
        <w:rPr>
          <w:sz w:val="24"/>
        </w:rPr>
      </w:pPr>
      <w:r>
        <w:rPr>
          <w:sz w:val="24"/>
        </w:rPr>
        <w:t>对违反承诺内容所引发的一切后果，我单位愿负法律责任。</w:t>
      </w:r>
    </w:p>
    <w:p>
      <w:pPr>
        <w:spacing w:line="360" w:lineRule="auto"/>
        <w:ind w:firstLine="432"/>
        <w:rPr>
          <w:sz w:val="24"/>
        </w:rPr>
      </w:pPr>
    </w:p>
    <w:p>
      <w:pPr>
        <w:spacing w:line="360" w:lineRule="auto"/>
        <w:rPr>
          <w:sz w:val="24"/>
        </w:rPr>
      </w:pPr>
    </w:p>
    <w:p>
      <w:pPr>
        <w:spacing w:line="360" w:lineRule="auto"/>
        <w:rPr>
          <w:sz w:val="24"/>
        </w:rPr>
      </w:pPr>
    </w:p>
    <w:p>
      <w:pPr>
        <w:spacing w:line="360" w:lineRule="auto"/>
        <w:rPr>
          <w:sz w:val="24"/>
        </w:rPr>
      </w:pPr>
    </w:p>
    <w:p>
      <w:pPr>
        <w:spacing w:line="360" w:lineRule="auto"/>
        <w:ind w:right="-512" w:rightChars="-244" w:firstLine="3312" w:firstLineChars="1380"/>
        <w:rPr>
          <w:sz w:val="24"/>
          <w:u w:val="single"/>
        </w:rPr>
      </w:pPr>
      <w:r>
        <w:rPr>
          <w:sz w:val="24"/>
        </w:rPr>
        <w:t>投标申请人(盖公章)：</w:t>
      </w:r>
      <w:r>
        <w:rPr>
          <w:sz w:val="24"/>
          <w:u w:val="single"/>
        </w:rPr>
        <w:t xml:space="preserve">          </w:t>
      </w:r>
      <w:r>
        <w:rPr>
          <w:rFonts w:hint="eastAsia"/>
          <w:sz w:val="24"/>
          <w:u w:val="single"/>
        </w:rPr>
        <w:t xml:space="preserve">     </w:t>
      </w:r>
      <w:r>
        <w:rPr>
          <w:sz w:val="24"/>
          <w:u w:val="single"/>
        </w:rPr>
        <w:t xml:space="preserve">        </w:t>
      </w:r>
    </w:p>
    <w:p>
      <w:pPr>
        <w:tabs>
          <w:tab w:val="left" w:pos="4320"/>
        </w:tabs>
        <w:spacing w:line="360" w:lineRule="auto"/>
        <w:ind w:right="-512" w:rightChars="-244" w:firstLine="3312" w:firstLineChars="1380"/>
        <w:rPr>
          <w:sz w:val="24"/>
        </w:rPr>
      </w:pPr>
      <w:r>
        <w:rPr>
          <w:sz w:val="24"/>
        </w:rPr>
        <w:t>法定代表人(签字或盖章)：</w:t>
      </w:r>
      <w:r>
        <w:rPr>
          <w:sz w:val="24"/>
          <w:u w:val="single"/>
        </w:rPr>
        <w:t xml:space="preserve">       </w:t>
      </w:r>
      <w:r>
        <w:rPr>
          <w:rFonts w:hint="eastAsia"/>
          <w:sz w:val="24"/>
          <w:u w:val="single"/>
        </w:rPr>
        <w:t xml:space="preserve">     </w:t>
      </w:r>
      <w:r>
        <w:rPr>
          <w:sz w:val="24"/>
          <w:u w:val="single"/>
        </w:rPr>
        <w:t xml:space="preserve">       </w:t>
      </w:r>
    </w:p>
    <w:p>
      <w:pPr>
        <w:spacing w:line="360" w:lineRule="auto"/>
        <w:jc w:val="center"/>
        <w:rPr>
          <w:sz w:val="24"/>
        </w:rPr>
      </w:pPr>
      <w:r>
        <w:rPr>
          <w:sz w:val="24"/>
        </w:rPr>
        <w:t xml:space="preserve">                              </w:t>
      </w:r>
      <w:r>
        <w:rPr>
          <w:rFonts w:hint="eastAsia"/>
          <w:sz w:val="24"/>
        </w:rPr>
        <w:t xml:space="preserve">    </w:t>
      </w:r>
      <w:r>
        <w:rPr>
          <w:sz w:val="24"/>
        </w:rPr>
        <w:t xml:space="preserve">    日期：        年    月    日</w:t>
      </w:r>
    </w:p>
    <w:p>
      <w:pPr>
        <w:spacing w:line="360" w:lineRule="auto"/>
      </w:pPr>
    </w:p>
    <w:p>
      <w:pPr>
        <w:spacing w:line="360" w:lineRule="auto"/>
      </w:pPr>
    </w:p>
    <w:p>
      <w:pPr>
        <w:spacing w:line="360" w:lineRule="auto"/>
      </w:pPr>
    </w:p>
    <w:p>
      <w:pPr>
        <w:spacing w:line="360" w:lineRule="auto"/>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keepNext/>
        <w:keepLines/>
        <w:spacing w:before="48" w:after="48" w:line="360" w:lineRule="auto"/>
        <w:jc w:val="center"/>
        <w:outlineLvl w:val="1"/>
        <w:rPr>
          <w:rFonts w:ascii="宋体" w:hAnsi="宋体" w:eastAsia="黑体"/>
          <w:b/>
          <w:bCs/>
          <w:color w:val="000000"/>
          <w:sz w:val="28"/>
          <w:szCs w:val="32"/>
        </w:rPr>
      </w:pPr>
      <w:r>
        <w:rPr>
          <w:rFonts w:hint="eastAsia" w:ascii="宋体" w:hAnsi="宋体" w:eastAsia="黑体"/>
          <w:b/>
          <w:bCs/>
          <w:color w:val="000000"/>
          <w:sz w:val="28"/>
          <w:szCs w:val="32"/>
        </w:rPr>
        <w:t>六</w:t>
      </w:r>
      <w:r>
        <w:rPr>
          <w:rFonts w:ascii="宋体" w:hAnsi="宋体" w:eastAsia="黑体"/>
          <w:b/>
          <w:bCs/>
          <w:color w:val="000000"/>
          <w:sz w:val="28"/>
          <w:szCs w:val="32"/>
        </w:rPr>
        <w:t>、无不良记录承诺书</w:t>
      </w:r>
    </w:p>
    <w:p>
      <w:pPr>
        <w:spacing w:line="360" w:lineRule="auto"/>
        <w:rPr>
          <w:rFonts w:hAnsi="宋体"/>
          <w:color w:val="000000"/>
          <w:sz w:val="24"/>
          <w:u w:val="single"/>
        </w:rPr>
      </w:pPr>
      <w:r>
        <w:rPr>
          <w:rFonts w:eastAsia="仿宋_GB2312"/>
          <w:color w:val="000000"/>
          <w:sz w:val="24"/>
          <w:u w:val="single"/>
        </w:rPr>
        <w:t xml:space="preserve"> </w:t>
      </w:r>
      <w:r>
        <w:rPr>
          <w:rFonts w:hAnsi="宋体"/>
          <w:color w:val="000000"/>
          <w:sz w:val="24"/>
          <w:u w:val="single"/>
        </w:rPr>
        <w:t>（招标人）：</w:t>
      </w:r>
    </w:p>
    <w:p>
      <w:pPr>
        <w:widowControl/>
        <w:spacing w:line="360" w:lineRule="auto"/>
        <w:ind w:firstLine="468" w:firstLineChars="195"/>
        <w:jc w:val="left"/>
        <w:rPr>
          <w:rFonts w:hAnsi="宋体"/>
          <w:color w:val="000000"/>
          <w:sz w:val="24"/>
        </w:rPr>
      </w:pPr>
      <w:r>
        <w:rPr>
          <w:rFonts w:hAnsi="宋体"/>
          <w:color w:val="000000"/>
          <w:sz w:val="24"/>
        </w:rPr>
        <w:t>我方参加你方的</w:t>
      </w:r>
      <w:r>
        <w:rPr>
          <w:rFonts w:hAnsi="宋体"/>
          <w:color w:val="000000"/>
          <w:sz w:val="24"/>
          <w:u w:val="single"/>
        </w:rPr>
        <w:t xml:space="preserve">  （工程名称）  </w:t>
      </w:r>
      <w:r>
        <w:rPr>
          <w:rFonts w:hAnsi="宋体"/>
          <w:color w:val="000000"/>
          <w:sz w:val="24"/>
        </w:rPr>
        <w:t>（以下简称“本工程”）施工投标的申请，现我方向你方慎重承诺：</w:t>
      </w:r>
    </w:p>
    <w:p>
      <w:pPr>
        <w:widowControl/>
        <w:spacing w:line="360" w:lineRule="auto"/>
        <w:ind w:firstLine="468" w:firstLineChars="195"/>
        <w:jc w:val="left"/>
        <w:rPr>
          <w:rFonts w:hAnsi="宋体"/>
          <w:color w:val="000000"/>
          <w:sz w:val="24"/>
        </w:rPr>
      </w:pPr>
      <w:r>
        <w:rPr>
          <w:rFonts w:hAnsi="宋体"/>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pPr>
        <w:spacing w:line="360" w:lineRule="auto"/>
        <w:ind w:firstLine="468" w:firstLineChars="195"/>
        <w:rPr>
          <w:rFonts w:hAnsi="宋体"/>
          <w:color w:val="000000"/>
          <w:sz w:val="24"/>
        </w:rPr>
      </w:pPr>
    </w:p>
    <w:p>
      <w:pPr>
        <w:spacing w:line="360" w:lineRule="auto"/>
        <w:ind w:firstLine="432"/>
        <w:rPr>
          <w:rFonts w:hAnsi="宋体"/>
          <w:color w:val="000000"/>
          <w:sz w:val="24"/>
        </w:rPr>
      </w:pPr>
    </w:p>
    <w:p>
      <w:pPr>
        <w:spacing w:line="360" w:lineRule="auto"/>
        <w:ind w:firstLine="432"/>
        <w:rPr>
          <w:rFonts w:hAnsi="宋体"/>
          <w:color w:val="000000"/>
          <w:sz w:val="24"/>
        </w:rPr>
      </w:pPr>
    </w:p>
    <w:p>
      <w:pPr>
        <w:spacing w:line="360" w:lineRule="auto"/>
        <w:rPr>
          <w:rFonts w:hAnsi="宋体"/>
          <w:color w:val="000000"/>
          <w:sz w:val="24"/>
        </w:rPr>
      </w:pPr>
    </w:p>
    <w:p>
      <w:pPr>
        <w:spacing w:line="360" w:lineRule="auto"/>
        <w:ind w:right="-512" w:rightChars="-244" w:firstLine="3720" w:firstLineChars="1550"/>
        <w:rPr>
          <w:rFonts w:hAnsi="宋体"/>
          <w:color w:val="000000"/>
          <w:sz w:val="24"/>
        </w:rPr>
      </w:pPr>
      <w:r>
        <w:rPr>
          <w:rFonts w:hAnsi="宋体"/>
          <w:color w:val="000000"/>
          <w:sz w:val="24"/>
        </w:rPr>
        <w:t>投标申请人（盖法人章）：</w:t>
      </w:r>
      <w:r>
        <w:rPr>
          <w:rFonts w:hAnsi="宋体"/>
          <w:color w:val="000000"/>
          <w:sz w:val="24"/>
          <w:u w:val="single"/>
        </w:rPr>
        <w:t xml:space="preserve">                 </w:t>
      </w:r>
      <w:r>
        <w:rPr>
          <w:rFonts w:hAnsi="宋体"/>
          <w:color w:val="000000"/>
          <w:sz w:val="24"/>
        </w:rPr>
        <w:t xml:space="preserve"> </w:t>
      </w:r>
    </w:p>
    <w:p>
      <w:pPr>
        <w:tabs>
          <w:tab w:val="left" w:pos="4320"/>
        </w:tabs>
        <w:spacing w:line="360" w:lineRule="auto"/>
        <w:ind w:right="-512" w:rightChars="-244" w:firstLine="3720" w:firstLineChars="1550"/>
        <w:rPr>
          <w:rFonts w:hAnsi="宋体"/>
          <w:color w:val="000000"/>
          <w:sz w:val="24"/>
        </w:rPr>
      </w:pPr>
      <w:r>
        <w:rPr>
          <w:rFonts w:hAnsi="宋体"/>
          <w:color w:val="000000"/>
          <w:sz w:val="24"/>
        </w:rPr>
        <w:t>法定代表人（签字或盖章）：</w:t>
      </w:r>
      <w:r>
        <w:rPr>
          <w:rFonts w:hAnsi="宋体"/>
          <w:color w:val="000000"/>
          <w:sz w:val="24"/>
          <w:u w:val="single"/>
        </w:rPr>
        <w:t xml:space="preserve">               </w:t>
      </w:r>
      <w:r>
        <w:rPr>
          <w:rFonts w:hAnsi="宋体"/>
          <w:color w:val="000000"/>
          <w:sz w:val="24"/>
        </w:rPr>
        <w:t xml:space="preserve"> </w:t>
      </w:r>
    </w:p>
    <w:p>
      <w:pPr>
        <w:rPr>
          <w:rFonts w:hint="eastAsia" w:ascii="宋体" w:hAnsi="宋体" w:cs="宋体"/>
          <w:sz w:val="25"/>
        </w:rPr>
      </w:pPr>
      <w:r>
        <w:rPr>
          <w:color w:val="000000"/>
        </w:rPr>
        <w:t xml:space="preserve">                                          </w:t>
      </w: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pPr>
        <w:pStyle w:val="12"/>
        <w:spacing w:line="360" w:lineRule="auto"/>
        <w:ind w:firstLine="0"/>
        <w:jc w:val="right"/>
        <w:rPr>
          <w:rFonts w:hint="eastAsia" w:ascii="宋体" w:hAnsi="宋体" w:cs="宋体"/>
          <w:sz w:val="25"/>
        </w:rPr>
      </w:pPr>
    </w:p>
    <w:p>
      <w:pPr>
        <w:pStyle w:val="12"/>
        <w:spacing w:line="360" w:lineRule="auto"/>
        <w:ind w:firstLine="0"/>
        <w:jc w:val="center"/>
        <w:rPr>
          <w:rFonts w:hint="eastAsia" w:ascii="宋体" w:hAnsi="宋体" w:cs="宋体"/>
          <w:b/>
          <w:bCs/>
          <w:color w:val="000000"/>
        </w:rPr>
      </w:pPr>
    </w:p>
    <w:p>
      <w:pPr>
        <w:pStyle w:val="12"/>
        <w:spacing w:line="360" w:lineRule="auto"/>
        <w:ind w:firstLine="0"/>
        <w:jc w:val="center"/>
        <w:rPr>
          <w:rFonts w:hint="eastAsia" w:ascii="宋体" w:hAnsi="宋体" w:cs="宋体"/>
          <w:b/>
          <w:bCs/>
          <w:color w:val="000000"/>
        </w:rPr>
      </w:pPr>
    </w:p>
    <w:p>
      <w:pPr>
        <w:pStyle w:val="12"/>
        <w:spacing w:line="360" w:lineRule="auto"/>
        <w:ind w:firstLine="0"/>
        <w:jc w:val="center"/>
        <w:rPr>
          <w:rFonts w:hint="eastAsia" w:ascii="宋体" w:hAnsi="宋体" w:cs="宋体"/>
          <w:b/>
          <w:bCs/>
          <w:color w:val="000000"/>
        </w:rPr>
      </w:pPr>
    </w:p>
    <w:p>
      <w:pPr>
        <w:pStyle w:val="12"/>
        <w:spacing w:line="360" w:lineRule="auto"/>
        <w:ind w:firstLine="0"/>
        <w:jc w:val="center"/>
        <w:rPr>
          <w:rFonts w:hint="eastAsia" w:ascii="宋体" w:hAnsi="宋体" w:cs="宋体"/>
          <w:b/>
          <w:bCs/>
          <w:color w:val="000000"/>
          <w:lang w:eastAsia="zh-CN"/>
        </w:rPr>
      </w:pPr>
    </w:p>
    <w:p>
      <w:pPr>
        <w:pStyle w:val="12"/>
        <w:spacing w:line="360" w:lineRule="auto"/>
        <w:ind w:firstLine="0"/>
        <w:jc w:val="center"/>
        <w:rPr>
          <w:rFonts w:hint="eastAsia" w:ascii="宋体" w:hAnsi="宋体" w:cs="宋体"/>
          <w:b/>
          <w:bCs/>
          <w:color w:val="000000"/>
          <w:lang w:eastAsia="zh-CN"/>
        </w:rPr>
      </w:pPr>
    </w:p>
    <w:p>
      <w:pPr>
        <w:pStyle w:val="12"/>
        <w:spacing w:line="360" w:lineRule="auto"/>
        <w:ind w:firstLine="0"/>
        <w:jc w:val="center"/>
        <w:rPr>
          <w:rFonts w:hint="eastAsia" w:ascii="宋体" w:hAnsi="宋体" w:cs="宋体"/>
          <w:b/>
          <w:bCs/>
          <w:color w:val="000000"/>
          <w:lang w:eastAsia="zh-CN"/>
        </w:rPr>
      </w:pPr>
    </w:p>
    <w:p>
      <w:pPr>
        <w:pStyle w:val="12"/>
        <w:spacing w:line="360" w:lineRule="auto"/>
        <w:ind w:firstLine="0"/>
        <w:jc w:val="center"/>
        <w:rPr>
          <w:rFonts w:hint="eastAsia" w:ascii="宋体" w:hAnsi="宋体" w:cs="宋体"/>
          <w:b/>
          <w:bCs/>
          <w:color w:val="000000"/>
          <w:lang w:eastAsia="zh-CN"/>
        </w:rPr>
      </w:pPr>
    </w:p>
    <w:p>
      <w:pPr>
        <w:rPr>
          <w:rFonts w:hint="eastAsia" w:ascii="宋体" w:hAnsi="宋体" w:cs="宋体"/>
          <w:b/>
          <w:bCs/>
          <w:sz w:val="36"/>
        </w:rPr>
      </w:pPr>
      <w:r>
        <w:rPr>
          <w:rFonts w:hint="eastAsia" w:ascii="宋体" w:hAnsi="宋体" w:cs="宋体"/>
          <w:b/>
          <w:bCs/>
          <w:sz w:val="36"/>
        </w:rPr>
        <w:br w:type="page"/>
      </w:r>
    </w:p>
    <w:p>
      <w:pPr>
        <w:spacing w:before="100" w:beforeAutospacing="1" w:after="100" w:afterAutospacing="1"/>
        <w:jc w:val="center"/>
        <w:rPr>
          <w:rFonts w:hint="eastAsia" w:ascii="宋体" w:hAnsi="宋体" w:cs="宋体"/>
          <w:b/>
          <w:bCs/>
          <w:sz w:val="36"/>
        </w:rPr>
      </w:pPr>
    </w:p>
    <w:p>
      <w:pPr>
        <w:spacing w:before="100" w:beforeAutospacing="1" w:after="100" w:afterAutospacing="1"/>
        <w:jc w:val="center"/>
        <w:rPr>
          <w:rFonts w:hint="eastAsia" w:ascii="宋体" w:hAnsi="宋体" w:cs="宋体"/>
          <w:b/>
          <w:bCs/>
          <w:sz w:val="36"/>
        </w:rPr>
      </w:pPr>
    </w:p>
    <w:p>
      <w:pPr>
        <w:spacing w:before="100" w:beforeAutospacing="1" w:after="100" w:afterAutospacing="1"/>
        <w:jc w:val="center"/>
        <w:rPr>
          <w:rFonts w:hint="eastAsia" w:ascii="宋体" w:hAnsi="宋体" w:cs="宋体"/>
          <w:b/>
          <w:bCs/>
          <w:sz w:val="36"/>
        </w:rPr>
      </w:pPr>
    </w:p>
    <w:p>
      <w:pPr>
        <w:spacing w:before="100" w:beforeAutospacing="1" w:after="100" w:afterAutospacing="1"/>
        <w:jc w:val="center"/>
        <w:rPr>
          <w:rFonts w:hint="eastAsia" w:ascii="宋体" w:hAnsi="宋体" w:cs="宋体"/>
          <w:b/>
          <w:sz w:val="44"/>
          <w:szCs w:val="44"/>
        </w:rPr>
      </w:pPr>
      <w:r>
        <w:rPr>
          <w:rFonts w:hint="eastAsia" w:ascii="宋体" w:hAnsi="宋体" w:cs="宋体"/>
          <w:b/>
          <w:sz w:val="44"/>
          <w:szCs w:val="44"/>
          <w:u w:val="single"/>
        </w:rPr>
        <w:t xml:space="preserve">                   </w:t>
      </w:r>
      <w:r>
        <w:rPr>
          <w:rFonts w:hint="eastAsia" w:ascii="宋体" w:hAnsi="宋体" w:cs="宋体"/>
          <w:b/>
          <w:sz w:val="44"/>
          <w:szCs w:val="44"/>
        </w:rPr>
        <w:t>工程</w:t>
      </w:r>
    </w:p>
    <w:p>
      <w:pPr>
        <w:ind w:right="566"/>
        <w:jc w:val="center"/>
        <w:rPr>
          <w:rFonts w:hint="eastAsia" w:ascii="宋体" w:hAnsi="宋体" w:cs="宋体"/>
          <w:b/>
          <w:sz w:val="36"/>
          <w:szCs w:val="36"/>
          <w:lang w:val="en-US" w:eastAsia="zh-CN"/>
        </w:rPr>
      </w:pPr>
    </w:p>
    <w:p>
      <w:pPr>
        <w:ind w:right="566"/>
        <w:jc w:val="center"/>
        <w:rPr>
          <w:rFonts w:hint="eastAsia" w:ascii="宋体" w:hAnsi="宋体" w:cs="宋体"/>
          <w:b/>
          <w:sz w:val="36"/>
          <w:szCs w:val="36"/>
          <w:lang w:val="en-US" w:eastAsia="zh-CN"/>
        </w:rPr>
      </w:pPr>
    </w:p>
    <w:p>
      <w:pPr>
        <w:ind w:right="566"/>
        <w:jc w:val="center"/>
        <w:rPr>
          <w:rFonts w:hint="eastAsia" w:ascii="宋体" w:hAnsi="宋体" w:cs="宋体"/>
          <w:b/>
          <w:sz w:val="36"/>
          <w:szCs w:val="36"/>
          <w:lang w:val="en-US" w:eastAsia="zh-CN"/>
        </w:rPr>
      </w:pPr>
    </w:p>
    <w:p>
      <w:pPr>
        <w:ind w:right="566"/>
        <w:jc w:val="center"/>
        <w:rPr>
          <w:rFonts w:hint="default" w:ascii="宋体" w:hAnsi="宋体" w:eastAsia="宋体" w:cs="宋体"/>
          <w:b/>
          <w:sz w:val="36"/>
          <w:szCs w:val="36"/>
          <w:lang w:val="en-US" w:eastAsia="zh-CN"/>
        </w:rPr>
      </w:pPr>
      <w:r>
        <w:rPr>
          <w:rFonts w:hint="default" w:ascii="宋体" w:hAnsi="宋体" w:eastAsia="宋体" w:cs="宋体"/>
          <w:b/>
          <w:sz w:val="36"/>
          <w:szCs w:val="36"/>
          <w:lang w:val="en-US" w:eastAsia="zh-CN"/>
        </w:rPr>
        <w:t>商务标</w:t>
      </w: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ind w:right="566"/>
        <w:rPr>
          <w:rFonts w:hint="eastAsia" w:ascii="宋体" w:hAnsi="宋体" w:cs="宋体"/>
          <w:b/>
          <w:sz w:val="28"/>
        </w:rPr>
      </w:pPr>
    </w:p>
    <w:p>
      <w:pPr>
        <w:spacing w:line="800" w:lineRule="exact"/>
        <w:ind w:right="566" w:firstLine="602" w:firstLineChars="214"/>
        <w:rPr>
          <w:rFonts w:hint="eastAsia" w:ascii="宋体" w:hAnsi="宋体" w:cs="宋体"/>
          <w:b/>
          <w:sz w:val="28"/>
          <w:u w:val="single"/>
        </w:rPr>
      </w:pPr>
      <w:r>
        <w:rPr>
          <w:rFonts w:hint="eastAsia" w:ascii="宋体" w:hAnsi="宋体" w:cs="宋体"/>
          <w:b/>
          <w:sz w:val="28"/>
        </w:rPr>
        <w:t>投标申请人：</w:t>
      </w:r>
      <w:r>
        <w:rPr>
          <w:rFonts w:hint="eastAsia" w:ascii="宋体" w:hAnsi="宋体" w:cs="宋体"/>
          <w:b/>
          <w:sz w:val="28"/>
          <w:u w:val="single"/>
        </w:rPr>
        <w:t xml:space="preserve">                              （盖章）    </w:t>
      </w:r>
    </w:p>
    <w:p>
      <w:pPr>
        <w:spacing w:line="800" w:lineRule="exact"/>
        <w:ind w:firstLine="602" w:firstLineChars="214"/>
        <w:rPr>
          <w:rFonts w:hint="eastAsia" w:ascii="宋体" w:hAnsi="宋体" w:cs="宋体"/>
          <w:b/>
          <w:sz w:val="28"/>
          <w:u w:val="single"/>
        </w:rPr>
      </w:pPr>
      <w:r>
        <w:rPr>
          <w:rFonts w:hint="eastAsia" w:ascii="宋体" w:hAnsi="宋体" w:cs="宋体"/>
          <w:b/>
          <w:sz w:val="28"/>
        </w:rPr>
        <w:t>法定代表人或其委托代理人：（签字或盖章）</w:t>
      </w:r>
      <w:r>
        <w:rPr>
          <w:rFonts w:hint="eastAsia" w:ascii="宋体" w:hAnsi="宋体" w:cs="宋体"/>
          <w:b/>
          <w:sz w:val="28"/>
          <w:u w:val="single"/>
        </w:rPr>
        <w:t xml:space="preserve">               </w:t>
      </w:r>
    </w:p>
    <w:p>
      <w:pPr>
        <w:spacing w:line="800" w:lineRule="exact"/>
        <w:ind w:firstLine="602" w:firstLineChars="214"/>
        <w:rPr>
          <w:rFonts w:hint="eastAsia" w:ascii="宋体" w:hAnsi="宋体" w:cs="宋体"/>
          <w:b/>
          <w:sz w:val="28"/>
          <w:u w:val="single"/>
        </w:rPr>
      </w:pPr>
      <w:r>
        <w:rPr>
          <w:rFonts w:hint="eastAsia" w:ascii="宋体" w:hAnsi="宋体" w:cs="宋体"/>
          <w:b/>
          <w:sz w:val="28"/>
        </w:rPr>
        <w:t>地址：</w:t>
      </w:r>
      <w:r>
        <w:rPr>
          <w:rFonts w:hint="eastAsia" w:ascii="宋体" w:hAnsi="宋体" w:cs="宋体"/>
          <w:b/>
          <w:sz w:val="28"/>
          <w:u w:val="single"/>
        </w:rPr>
        <w:t xml:space="preserve">                                                </w:t>
      </w:r>
    </w:p>
    <w:p>
      <w:pPr>
        <w:spacing w:line="800" w:lineRule="exact"/>
        <w:ind w:firstLine="602" w:firstLineChars="214"/>
        <w:rPr>
          <w:rFonts w:hint="eastAsia" w:ascii="宋体" w:hAnsi="宋体" w:cs="宋体"/>
        </w:rPr>
      </w:pPr>
      <w:r>
        <w:rPr>
          <w:rFonts w:hint="eastAsia" w:ascii="宋体" w:hAnsi="宋体" w:cs="宋体"/>
          <w:b/>
          <w:sz w:val="28"/>
        </w:rPr>
        <w:t>日期：</w:t>
      </w:r>
      <w:r>
        <w:rPr>
          <w:rFonts w:hint="eastAsia" w:ascii="宋体" w:hAnsi="宋体" w:cs="宋体"/>
          <w:b/>
          <w:sz w:val="28"/>
          <w:u w:val="single"/>
        </w:rPr>
        <w:t xml:space="preserve">              </w:t>
      </w:r>
      <w:r>
        <w:rPr>
          <w:rFonts w:hint="eastAsia" w:ascii="宋体" w:hAnsi="宋体" w:cs="宋体"/>
          <w:b/>
          <w:sz w:val="28"/>
        </w:rPr>
        <w:t>年</w:t>
      </w:r>
      <w:r>
        <w:rPr>
          <w:rFonts w:hint="eastAsia" w:ascii="宋体" w:hAnsi="宋体" w:cs="宋体"/>
          <w:b/>
          <w:sz w:val="28"/>
          <w:u w:val="single"/>
        </w:rPr>
        <w:t xml:space="preserve">              </w:t>
      </w:r>
      <w:r>
        <w:rPr>
          <w:rFonts w:hint="eastAsia" w:ascii="宋体" w:hAnsi="宋体" w:cs="宋体"/>
          <w:b/>
          <w:sz w:val="28"/>
        </w:rPr>
        <w:t>月</w:t>
      </w:r>
      <w:r>
        <w:rPr>
          <w:rFonts w:hint="eastAsia" w:ascii="宋体" w:hAnsi="宋体" w:cs="宋体"/>
          <w:b/>
          <w:sz w:val="28"/>
          <w:u w:val="single"/>
        </w:rPr>
        <w:t xml:space="preserve">              </w:t>
      </w:r>
      <w:r>
        <w:rPr>
          <w:rFonts w:hint="eastAsia" w:ascii="宋体" w:hAnsi="宋体" w:cs="宋体"/>
          <w:b/>
          <w:sz w:val="28"/>
        </w:rPr>
        <w:t>日</w:t>
      </w:r>
    </w:p>
    <w:p>
      <w:pPr>
        <w:pStyle w:val="12"/>
        <w:spacing w:line="360" w:lineRule="auto"/>
        <w:ind w:firstLine="0"/>
        <w:jc w:val="center"/>
        <w:rPr>
          <w:b/>
          <w:bCs/>
          <w:sz w:val="30"/>
        </w:rPr>
      </w:pPr>
      <w:r>
        <w:rPr>
          <w:rFonts w:hint="eastAsia"/>
        </w:rPr>
        <w:br w:type="page"/>
      </w:r>
      <w:r>
        <w:rPr>
          <w:b/>
          <w:bCs/>
          <w:sz w:val="30"/>
        </w:rPr>
        <w:t>一、法定代表人身份证明书</w:t>
      </w:r>
    </w:p>
    <w:p>
      <w:pPr>
        <w:pStyle w:val="12"/>
        <w:spacing w:line="360" w:lineRule="auto"/>
        <w:ind w:firstLine="0"/>
        <w:jc w:val="center"/>
        <w:rPr>
          <w:sz w:val="30"/>
        </w:rPr>
      </w:pPr>
    </w:p>
    <w:p>
      <w:pPr>
        <w:pStyle w:val="12"/>
        <w:spacing w:line="360" w:lineRule="auto"/>
        <w:ind w:firstLine="500" w:firstLineChars="200"/>
        <w:rPr>
          <w:sz w:val="25"/>
        </w:rPr>
      </w:pPr>
      <w:r>
        <w:rPr>
          <w:sz w:val="25"/>
        </w:rPr>
        <w:t>单位名称：</w:t>
      </w:r>
      <w:r>
        <w:rPr>
          <w:sz w:val="25"/>
          <w:u w:val="single"/>
        </w:rPr>
        <w:t xml:space="preserve">                                 </w:t>
      </w:r>
    </w:p>
    <w:p>
      <w:pPr>
        <w:pStyle w:val="12"/>
        <w:spacing w:line="360" w:lineRule="auto"/>
        <w:ind w:firstLine="500" w:firstLineChars="200"/>
        <w:rPr>
          <w:sz w:val="25"/>
        </w:rPr>
      </w:pPr>
      <w:r>
        <w:rPr>
          <w:sz w:val="25"/>
        </w:rPr>
        <w:t>单位性质：</w:t>
      </w:r>
      <w:r>
        <w:rPr>
          <w:sz w:val="25"/>
          <w:u w:val="single"/>
        </w:rPr>
        <w:t xml:space="preserve">                                 </w:t>
      </w:r>
    </w:p>
    <w:p>
      <w:pPr>
        <w:pStyle w:val="12"/>
        <w:spacing w:line="360" w:lineRule="auto"/>
        <w:ind w:firstLine="500" w:firstLineChars="200"/>
        <w:rPr>
          <w:sz w:val="25"/>
        </w:rPr>
      </w:pPr>
      <w:r>
        <w:rPr>
          <w:sz w:val="25"/>
        </w:rPr>
        <w:t>地    址：</w:t>
      </w:r>
      <w:r>
        <w:rPr>
          <w:sz w:val="25"/>
          <w:u w:val="single"/>
        </w:rPr>
        <w:t xml:space="preserve">                                 </w:t>
      </w:r>
    </w:p>
    <w:p>
      <w:pPr>
        <w:pStyle w:val="12"/>
        <w:spacing w:line="360" w:lineRule="auto"/>
        <w:ind w:firstLine="500" w:firstLineChars="200"/>
        <w:rPr>
          <w:sz w:val="25"/>
        </w:rPr>
      </w:pPr>
      <w:r>
        <w:rPr>
          <w:sz w:val="25"/>
        </w:rPr>
        <w:t>成立时间：</w:t>
      </w:r>
      <w:r>
        <w:rPr>
          <w:sz w:val="25"/>
          <w:u w:val="single"/>
        </w:rPr>
        <w:t xml:space="preserve">            </w:t>
      </w:r>
      <w:r>
        <w:rPr>
          <w:sz w:val="25"/>
        </w:rPr>
        <w:t>年</w:t>
      </w:r>
      <w:r>
        <w:rPr>
          <w:sz w:val="25"/>
          <w:u w:val="single"/>
        </w:rPr>
        <w:t xml:space="preserve">        </w:t>
      </w:r>
      <w:r>
        <w:rPr>
          <w:sz w:val="25"/>
        </w:rPr>
        <w:t>月</w:t>
      </w:r>
      <w:r>
        <w:rPr>
          <w:sz w:val="25"/>
          <w:u w:val="single"/>
        </w:rPr>
        <w:t xml:space="preserve">         </w:t>
      </w:r>
      <w:r>
        <w:rPr>
          <w:sz w:val="25"/>
        </w:rPr>
        <w:t>日</w:t>
      </w:r>
    </w:p>
    <w:p>
      <w:pPr>
        <w:pStyle w:val="12"/>
        <w:spacing w:line="360" w:lineRule="auto"/>
        <w:ind w:firstLine="500" w:firstLineChars="200"/>
        <w:rPr>
          <w:sz w:val="25"/>
        </w:rPr>
      </w:pPr>
      <w:r>
        <w:rPr>
          <w:sz w:val="25"/>
        </w:rPr>
        <w:t>经营期限：</w:t>
      </w:r>
      <w:r>
        <w:rPr>
          <w:sz w:val="25"/>
          <w:u w:val="single"/>
        </w:rPr>
        <w:t xml:space="preserve">                                  </w:t>
      </w:r>
    </w:p>
    <w:p>
      <w:pPr>
        <w:pStyle w:val="12"/>
        <w:spacing w:line="360" w:lineRule="auto"/>
        <w:ind w:firstLine="500" w:firstLineChars="200"/>
        <w:rPr>
          <w:sz w:val="25"/>
        </w:rPr>
      </w:pPr>
      <w:r>
        <w:rPr>
          <w:sz w:val="25"/>
        </w:rPr>
        <w:t>姓    名：</w:t>
      </w:r>
      <w:r>
        <w:rPr>
          <w:sz w:val="25"/>
          <w:u w:val="single"/>
        </w:rPr>
        <w:t xml:space="preserve">             </w:t>
      </w:r>
      <w:r>
        <w:rPr>
          <w:sz w:val="25"/>
        </w:rPr>
        <w:t>性别：</w:t>
      </w:r>
      <w:r>
        <w:rPr>
          <w:sz w:val="25"/>
          <w:u w:val="single"/>
        </w:rPr>
        <w:t xml:space="preserve">          </w:t>
      </w:r>
      <w:r>
        <w:rPr>
          <w:sz w:val="25"/>
        </w:rPr>
        <w:t>年龄：</w:t>
      </w:r>
      <w:r>
        <w:rPr>
          <w:sz w:val="25"/>
          <w:u w:val="single"/>
        </w:rPr>
        <w:t xml:space="preserve">           </w:t>
      </w:r>
    </w:p>
    <w:p>
      <w:pPr>
        <w:pStyle w:val="12"/>
        <w:spacing w:line="360" w:lineRule="auto"/>
        <w:ind w:firstLine="500" w:firstLineChars="200"/>
        <w:rPr>
          <w:sz w:val="25"/>
          <w:u w:val="single"/>
        </w:rPr>
      </w:pPr>
      <w:r>
        <w:rPr>
          <w:sz w:val="25"/>
        </w:rPr>
        <w:t>职</w:t>
      </w:r>
      <w:r>
        <w:rPr>
          <w:rFonts w:hint="eastAsia"/>
          <w:sz w:val="25"/>
        </w:rPr>
        <w:t xml:space="preserve">    </w:t>
      </w:r>
      <w:r>
        <w:rPr>
          <w:sz w:val="25"/>
        </w:rPr>
        <w:t>务：</w:t>
      </w:r>
      <w:r>
        <w:rPr>
          <w:sz w:val="25"/>
          <w:u w:val="single"/>
        </w:rPr>
        <w:t xml:space="preserve">               </w:t>
      </w:r>
      <w:r>
        <w:rPr>
          <w:sz w:val="25"/>
        </w:rPr>
        <w:t>系：</w:t>
      </w:r>
      <w:r>
        <w:rPr>
          <w:sz w:val="25"/>
          <w:u w:val="single"/>
        </w:rPr>
        <w:t xml:space="preserve">     (投标人单位名称)       </w:t>
      </w:r>
    </w:p>
    <w:p>
      <w:pPr>
        <w:pStyle w:val="12"/>
        <w:spacing w:line="360" w:lineRule="auto"/>
        <w:ind w:firstLine="500" w:firstLineChars="200"/>
        <w:rPr>
          <w:sz w:val="25"/>
        </w:rPr>
      </w:pPr>
      <w:r>
        <w:rPr>
          <w:sz w:val="25"/>
          <w:u w:val="single"/>
        </w:rPr>
        <w:t xml:space="preserve">                                   </w:t>
      </w:r>
      <w:r>
        <w:rPr>
          <w:sz w:val="25"/>
        </w:rPr>
        <w:t>的法定代表人。</w:t>
      </w:r>
    </w:p>
    <w:p>
      <w:pPr>
        <w:pStyle w:val="12"/>
        <w:spacing w:line="360" w:lineRule="auto"/>
        <w:ind w:firstLine="500" w:firstLineChars="200"/>
        <w:rPr>
          <w:sz w:val="25"/>
        </w:rPr>
      </w:pPr>
    </w:p>
    <w:p>
      <w:pPr>
        <w:pStyle w:val="12"/>
        <w:spacing w:line="360" w:lineRule="auto"/>
        <w:ind w:firstLine="500" w:firstLineChars="200"/>
        <w:rPr>
          <w:sz w:val="25"/>
        </w:rPr>
      </w:pPr>
      <w:r>
        <w:rPr>
          <w:sz w:val="25"/>
        </w:rPr>
        <w:t>特此证明</w:t>
      </w:r>
    </w:p>
    <w:p>
      <w:pPr>
        <w:pStyle w:val="12"/>
        <w:spacing w:line="360" w:lineRule="auto"/>
        <w:ind w:firstLine="500" w:firstLineChars="200"/>
        <w:rPr>
          <w:sz w:val="25"/>
        </w:rPr>
      </w:pPr>
    </w:p>
    <w:p>
      <w:pPr>
        <w:pStyle w:val="12"/>
        <w:spacing w:line="360" w:lineRule="auto"/>
        <w:ind w:firstLine="4000" w:firstLineChars="1600"/>
        <w:rPr>
          <w:sz w:val="25"/>
        </w:rPr>
      </w:pPr>
      <w:r>
        <w:rPr>
          <w:sz w:val="25"/>
        </w:rPr>
        <w:t>投标人</w:t>
      </w:r>
      <w:r>
        <w:rPr>
          <w:b/>
          <w:sz w:val="25"/>
        </w:rPr>
        <w:t>(盖法人章)</w:t>
      </w:r>
      <w:r>
        <w:rPr>
          <w:sz w:val="25"/>
        </w:rPr>
        <w:t>：</w:t>
      </w:r>
      <w:r>
        <w:rPr>
          <w:sz w:val="25"/>
          <w:u w:val="single"/>
        </w:rPr>
        <w:t xml:space="preserve">                   </w:t>
      </w:r>
    </w:p>
    <w:p>
      <w:pPr>
        <w:pStyle w:val="12"/>
        <w:spacing w:line="360" w:lineRule="auto"/>
        <w:ind w:firstLine="4000" w:firstLineChars="1600"/>
        <w:rPr>
          <w:sz w:val="25"/>
        </w:rPr>
      </w:pPr>
    </w:p>
    <w:p>
      <w:pPr>
        <w:pStyle w:val="12"/>
        <w:spacing w:line="360" w:lineRule="auto"/>
        <w:ind w:firstLine="4000" w:firstLineChars="1600"/>
        <w:rPr>
          <w:sz w:val="25"/>
        </w:rPr>
      </w:pPr>
      <w:r>
        <w:rPr>
          <w:sz w:val="25"/>
        </w:rPr>
        <w:t>日   期：</w:t>
      </w:r>
      <w:r>
        <w:rPr>
          <w:sz w:val="25"/>
          <w:u w:val="single"/>
        </w:rPr>
        <w:t xml:space="preserve">        </w:t>
      </w:r>
      <w:r>
        <w:rPr>
          <w:sz w:val="25"/>
        </w:rPr>
        <w:t>年</w:t>
      </w:r>
      <w:r>
        <w:rPr>
          <w:sz w:val="25"/>
          <w:u w:val="single"/>
        </w:rPr>
        <w:t xml:space="preserve">      </w:t>
      </w:r>
      <w:r>
        <w:rPr>
          <w:sz w:val="25"/>
        </w:rPr>
        <w:t>月</w:t>
      </w:r>
      <w:r>
        <w:rPr>
          <w:sz w:val="25"/>
          <w:u w:val="single"/>
        </w:rPr>
        <w:t xml:space="preserve">      </w:t>
      </w:r>
      <w:r>
        <w:rPr>
          <w:sz w:val="25"/>
        </w:rPr>
        <w:t>日</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jc w:val="center"/>
        <w:rPr>
          <w:b/>
          <w:bCs/>
          <w:sz w:val="30"/>
        </w:rPr>
      </w:pPr>
      <w:r>
        <w:rPr>
          <w:b/>
          <w:bCs/>
          <w:sz w:val="30"/>
        </w:rPr>
        <w:br w:type="page"/>
      </w:r>
      <w:r>
        <w:rPr>
          <w:b/>
          <w:bCs/>
          <w:sz w:val="30"/>
        </w:rPr>
        <w:t>二、授权委托书</w:t>
      </w:r>
    </w:p>
    <w:p>
      <w:pPr>
        <w:pStyle w:val="12"/>
        <w:spacing w:line="360" w:lineRule="auto"/>
        <w:ind w:firstLine="480"/>
        <w:rPr>
          <w:sz w:val="25"/>
        </w:rPr>
      </w:pPr>
    </w:p>
    <w:p>
      <w:pPr>
        <w:pStyle w:val="12"/>
        <w:spacing w:line="360" w:lineRule="auto"/>
        <w:ind w:firstLine="730" w:firstLineChars="292"/>
        <w:rPr>
          <w:sz w:val="25"/>
        </w:rPr>
      </w:pPr>
      <w:r>
        <w:rPr>
          <w:sz w:val="25"/>
        </w:rPr>
        <w:t>本授权委托书声明：我</w:t>
      </w:r>
      <w:r>
        <w:rPr>
          <w:sz w:val="25"/>
          <w:u w:val="single"/>
        </w:rPr>
        <w:t xml:space="preserve">       </w:t>
      </w:r>
      <w:r>
        <w:rPr>
          <w:sz w:val="25"/>
        </w:rPr>
        <w:t>(姓名)系</w:t>
      </w:r>
      <w:r>
        <w:rPr>
          <w:sz w:val="25"/>
          <w:u w:val="single"/>
        </w:rPr>
        <w:t xml:space="preserve">                </w:t>
      </w:r>
      <w:r>
        <w:rPr>
          <w:sz w:val="25"/>
        </w:rPr>
        <w:t>(投标人名称)的法定代表人，现授权委托</w:t>
      </w:r>
      <w:r>
        <w:rPr>
          <w:sz w:val="25"/>
          <w:u w:val="single"/>
        </w:rPr>
        <w:t xml:space="preserve">                    </w:t>
      </w:r>
      <w:r>
        <w:rPr>
          <w:sz w:val="25"/>
        </w:rPr>
        <w:t>(单位名称)</w:t>
      </w:r>
      <w:r>
        <w:rPr>
          <w:sz w:val="25"/>
          <w:u w:val="single"/>
        </w:rPr>
        <w:t xml:space="preserve">         </w:t>
      </w:r>
      <w:r>
        <w:rPr>
          <w:sz w:val="25"/>
        </w:rPr>
        <w:t>(姓名)为我单位的合法代理人，以本公司的名义参加</w:t>
      </w:r>
      <w:r>
        <w:rPr>
          <w:sz w:val="25"/>
          <w:u w:val="single"/>
        </w:rPr>
        <w:t xml:space="preserve">                       </w:t>
      </w:r>
      <w:r>
        <w:rPr>
          <w:sz w:val="25"/>
        </w:rPr>
        <w:t>(</w:t>
      </w:r>
      <w:r>
        <w:rPr>
          <w:rFonts w:hint="eastAsia"/>
          <w:sz w:val="25"/>
        </w:rPr>
        <w:t>项目</w:t>
      </w:r>
      <w:r>
        <w:rPr>
          <w:sz w:val="25"/>
        </w:rPr>
        <w:t>名称)的</w:t>
      </w:r>
      <w:r>
        <w:rPr>
          <w:sz w:val="25"/>
          <w:u w:val="single"/>
        </w:rPr>
        <w:t xml:space="preserve">                    </w:t>
      </w:r>
      <w:r>
        <w:rPr>
          <w:sz w:val="25"/>
        </w:rPr>
        <w:t>工程投标。代理人所签署的一切文件和处理与之有关的一切事务，我均予承认。</w:t>
      </w:r>
    </w:p>
    <w:p>
      <w:pPr>
        <w:pStyle w:val="12"/>
        <w:spacing w:line="360" w:lineRule="auto"/>
        <w:ind w:firstLine="480"/>
        <w:rPr>
          <w:sz w:val="25"/>
        </w:rPr>
      </w:pPr>
    </w:p>
    <w:p>
      <w:pPr>
        <w:pStyle w:val="12"/>
        <w:spacing w:line="360" w:lineRule="auto"/>
        <w:ind w:firstLine="480"/>
        <w:rPr>
          <w:sz w:val="25"/>
        </w:rPr>
      </w:pPr>
      <w:r>
        <w:rPr>
          <w:sz w:val="25"/>
        </w:rPr>
        <w:t>代理人无转委权，特此委托。</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r>
        <w:rPr>
          <w:sz w:val="25"/>
        </w:rPr>
        <w:t>代理人(签字)：</w:t>
      </w:r>
      <w:r>
        <w:rPr>
          <w:sz w:val="25"/>
          <w:u w:val="single"/>
        </w:rPr>
        <w:t xml:space="preserve">          </w:t>
      </w:r>
      <w:r>
        <w:rPr>
          <w:sz w:val="25"/>
        </w:rPr>
        <w:t xml:space="preserve"> 性别：</w:t>
      </w:r>
      <w:r>
        <w:rPr>
          <w:sz w:val="25"/>
          <w:u w:val="single"/>
        </w:rPr>
        <w:t xml:space="preserve">                </w:t>
      </w:r>
      <w:r>
        <w:rPr>
          <w:sz w:val="25"/>
        </w:rPr>
        <w:t>年龄：</w:t>
      </w:r>
      <w:r>
        <w:rPr>
          <w:sz w:val="25"/>
          <w:u w:val="single"/>
        </w:rPr>
        <w:t xml:space="preserve">               </w:t>
      </w:r>
    </w:p>
    <w:p>
      <w:pPr>
        <w:pStyle w:val="12"/>
        <w:spacing w:line="360" w:lineRule="auto"/>
        <w:ind w:firstLine="0"/>
        <w:rPr>
          <w:sz w:val="25"/>
        </w:rPr>
      </w:pPr>
    </w:p>
    <w:p>
      <w:pPr>
        <w:pStyle w:val="12"/>
        <w:spacing w:line="360" w:lineRule="auto"/>
        <w:ind w:firstLine="0"/>
        <w:rPr>
          <w:sz w:val="25"/>
        </w:rPr>
      </w:pPr>
      <w:r>
        <w:rPr>
          <w:sz w:val="25"/>
        </w:rPr>
        <w:t>身份证号码：</w:t>
      </w:r>
      <w:r>
        <w:rPr>
          <w:sz w:val="25"/>
          <w:u w:val="single"/>
        </w:rPr>
        <w:t xml:space="preserve">                                  </w:t>
      </w:r>
      <w:r>
        <w:rPr>
          <w:sz w:val="25"/>
        </w:rPr>
        <w:t>职务：</w:t>
      </w:r>
      <w:r>
        <w:rPr>
          <w:sz w:val="25"/>
          <w:u w:val="single"/>
        </w:rPr>
        <w:t xml:space="preserve">               </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rPr>
          <w:sz w:val="25"/>
        </w:rPr>
      </w:pPr>
      <w:r>
        <w:rPr>
          <w:sz w:val="25"/>
        </w:rPr>
        <w:t>投标人(盖法人章)：</w:t>
      </w:r>
      <w:r>
        <w:rPr>
          <w:sz w:val="25"/>
          <w:u w:val="single"/>
        </w:rPr>
        <w:t xml:space="preserve">                       </w:t>
      </w:r>
    </w:p>
    <w:p>
      <w:pPr>
        <w:pStyle w:val="12"/>
        <w:spacing w:line="360" w:lineRule="auto"/>
        <w:ind w:firstLine="0"/>
        <w:rPr>
          <w:sz w:val="25"/>
        </w:rPr>
      </w:pPr>
    </w:p>
    <w:p>
      <w:pPr>
        <w:pStyle w:val="12"/>
        <w:spacing w:line="360" w:lineRule="auto"/>
        <w:ind w:firstLine="0"/>
        <w:rPr>
          <w:sz w:val="25"/>
          <w:u w:val="single"/>
        </w:rPr>
      </w:pPr>
      <w:r>
        <w:rPr>
          <w:sz w:val="25"/>
        </w:rPr>
        <w:t xml:space="preserve">法定代表人(签字)： </w:t>
      </w:r>
      <w:r>
        <w:rPr>
          <w:sz w:val="25"/>
          <w:u w:val="single"/>
        </w:rPr>
        <w:t xml:space="preserve">                      </w:t>
      </w:r>
    </w:p>
    <w:p>
      <w:pPr>
        <w:pStyle w:val="12"/>
        <w:spacing w:line="360" w:lineRule="auto"/>
        <w:ind w:firstLine="0"/>
        <w:rPr>
          <w:sz w:val="25"/>
        </w:rPr>
      </w:pPr>
    </w:p>
    <w:p>
      <w:pPr>
        <w:pStyle w:val="12"/>
        <w:spacing w:line="360" w:lineRule="auto"/>
        <w:ind w:firstLine="480"/>
        <w:rPr>
          <w:sz w:val="25"/>
        </w:rPr>
      </w:pPr>
    </w:p>
    <w:p>
      <w:pPr>
        <w:pStyle w:val="12"/>
        <w:spacing w:line="360" w:lineRule="auto"/>
        <w:ind w:firstLine="0"/>
        <w:jc w:val="right"/>
        <w:rPr>
          <w:sz w:val="25"/>
        </w:rPr>
      </w:pPr>
      <w:r>
        <w:rPr>
          <w:sz w:val="25"/>
        </w:rPr>
        <w:t>授权日期：    年    月    日</w:t>
      </w:r>
    </w:p>
    <w:p>
      <w:pPr>
        <w:pStyle w:val="12"/>
        <w:spacing w:line="360" w:lineRule="auto"/>
        <w:ind w:firstLine="0"/>
        <w:jc w:val="center"/>
        <w:rPr>
          <w:sz w:val="30"/>
        </w:rPr>
      </w:pPr>
    </w:p>
    <w:p>
      <w:pPr>
        <w:pStyle w:val="12"/>
        <w:spacing w:line="360" w:lineRule="auto"/>
        <w:ind w:firstLine="0"/>
        <w:jc w:val="center"/>
        <w:rPr>
          <w:sz w:val="30"/>
        </w:rPr>
      </w:pPr>
    </w:p>
    <w:p>
      <w:pPr>
        <w:pStyle w:val="12"/>
        <w:spacing w:line="360" w:lineRule="auto"/>
        <w:ind w:firstLine="0"/>
        <w:jc w:val="center"/>
        <w:rPr>
          <w:sz w:val="30"/>
        </w:rPr>
      </w:pPr>
    </w:p>
    <w:p>
      <w:pPr>
        <w:pStyle w:val="12"/>
        <w:spacing w:line="360" w:lineRule="auto"/>
        <w:ind w:firstLine="0"/>
        <w:rPr>
          <w:sz w:val="30"/>
        </w:rPr>
      </w:pPr>
    </w:p>
    <w:p>
      <w:pPr>
        <w:pStyle w:val="12"/>
        <w:spacing w:line="360" w:lineRule="auto"/>
        <w:ind w:firstLine="0"/>
        <w:jc w:val="center"/>
        <w:rPr>
          <w:b/>
          <w:bCs/>
          <w:sz w:val="30"/>
        </w:rPr>
      </w:pPr>
      <w:r>
        <w:rPr>
          <w:b/>
          <w:bCs/>
          <w:sz w:val="30"/>
        </w:rPr>
        <w:t>三、投  标  函</w:t>
      </w:r>
    </w:p>
    <w:p>
      <w:pPr>
        <w:pStyle w:val="12"/>
        <w:spacing w:line="360" w:lineRule="auto"/>
        <w:ind w:firstLine="0"/>
        <w:rPr>
          <w:sz w:val="25"/>
          <w:u w:val="single"/>
        </w:rPr>
      </w:pPr>
    </w:p>
    <w:p>
      <w:pPr>
        <w:pStyle w:val="12"/>
        <w:spacing w:line="360" w:lineRule="auto"/>
        <w:ind w:firstLine="0"/>
        <w:rPr>
          <w:sz w:val="25"/>
        </w:rPr>
      </w:pPr>
      <w:r>
        <w:rPr>
          <w:sz w:val="25"/>
          <w:u w:val="single"/>
        </w:rPr>
        <w:t xml:space="preserve">                           </w:t>
      </w:r>
      <w:r>
        <w:rPr>
          <w:sz w:val="25"/>
        </w:rPr>
        <w:t>：</w:t>
      </w:r>
    </w:p>
    <w:p>
      <w:pPr>
        <w:pStyle w:val="12"/>
        <w:spacing w:line="360" w:lineRule="auto"/>
        <w:rPr>
          <w:sz w:val="25"/>
          <w:u w:val="single"/>
        </w:rPr>
      </w:pPr>
      <w:r>
        <w:rPr>
          <w:sz w:val="25"/>
        </w:rPr>
        <w:t>(一)根据已收到的</w:t>
      </w:r>
      <w:r>
        <w:rPr>
          <w:sz w:val="25"/>
          <w:u w:val="single"/>
        </w:rPr>
        <w:t xml:space="preserve">                          </w:t>
      </w:r>
      <w:r>
        <w:rPr>
          <w:sz w:val="25"/>
        </w:rPr>
        <w:t>工程的招标文件，我单位将遵照《中华人民共和国招标投标法》等有关规定并根据工程招标文件的规定，经考察现场和研究招标文件后，愿以人民币(大写)</w:t>
      </w:r>
      <w:r>
        <w:rPr>
          <w:sz w:val="25"/>
          <w:u w:val="single"/>
        </w:rPr>
        <w:t xml:space="preserve">                     </w:t>
      </w:r>
      <w:r>
        <w:rPr>
          <w:sz w:val="25"/>
        </w:rPr>
        <w:t>的总价，按招标文件的要求承包本次招标范围内的全部工程。</w:t>
      </w:r>
    </w:p>
    <w:p>
      <w:pPr>
        <w:pStyle w:val="12"/>
        <w:spacing w:line="360" w:lineRule="auto"/>
        <w:rPr>
          <w:sz w:val="25"/>
          <w:u w:val="single"/>
        </w:rPr>
      </w:pPr>
      <w:r>
        <w:rPr>
          <w:sz w:val="25"/>
        </w:rPr>
        <w:t>(二)我单位保证在收到贵单位发出的书面开工令后立即开工，并在</w:t>
      </w:r>
      <w:r>
        <w:rPr>
          <w:sz w:val="25"/>
          <w:u w:val="single"/>
        </w:rPr>
        <w:t xml:space="preserve">       日历</w:t>
      </w:r>
      <w:r>
        <w:rPr>
          <w:sz w:val="25"/>
        </w:rPr>
        <w:t>天内竣工。</w:t>
      </w:r>
    </w:p>
    <w:p>
      <w:pPr>
        <w:spacing w:line="360" w:lineRule="auto"/>
        <w:ind w:firstLine="480"/>
        <w:rPr>
          <w:sz w:val="25"/>
        </w:rPr>
      </w:pPr>
      <w:r>
        <w:rPr>
          <w:sz w:val="25"/>
        </w:rPr>
        <w:t>(三)我单位保证本工程质量达到</w:t>
      </w:r>
      <w:r>
        <w:rPr>
          <w:sz w:val="25"/>
          <w:u w:val="single"/>
        </w:rPr>
        <w:t xml:space="preserve">                   </w:t>
      </w:r>
      <w:r>
        <w:rPr>
          <w:sz w:val="25"/>
        </w:rPr>
        <w:t xml:space="preserve"> 。</w:t>
      </w:r>
    </w:p>
    <w:p>
      <w:pPr>
        <w:pStyle w:val="12"/>
        <w:spacing w:line="360" w:lineRule="auto"/>
        <w:rPr>
          <w:sz w:val="25"/>
        </w:rPr>
      </w:pPr>
      <w:r>
        <w:rPr>
          <w:sz w:val="25"/>
        </w:rPr>
        <w:t>(四)我单位金额为人民币</w:t>
      </w:r>
      <w:r>
        <w:rPr>
          <w:rFonts w:hint="eastAsia"/>
          <w:sz w:val="25"/>
        </w:rPr>
        <w:t>（大写）</w:t>
      </w:r>
      <w:r>
        <w:rPr>
          <w:sz w:val="25"/>
          <w:u w:val="single"/>
        </w:rPr>
        <w:t xml:space="preserve">              </w:t>
      </w:r>
      <w:r>
        <w:rPr>
          <w:sz w:val="25"/>
        </w:rPr>
        <w:t>元的投标保证金已按招标文件要求递交。</w:t>
      </w:r>
    </w:p>
    <w:p>
      <w:pPr>
        <w:pStyle w:val="12"/>
        <w:spacing w:line="360" w:lineRule="auto"/>
        <w:rPr>
          <w:sz w:val="25"/>
        </w:rPr>
      </w:pPr>
      <w:r>
        <w:rPr>
          <w:sz w:val="25"/>
        </w:rPr>
        <w:t xml:space="preserve">(五) </w:t>
      </w:r>
      <w:r>
        <w:rPr>
          <w:color w:val="000000"/>
        </w:rPr>
        <w:t>如果我方中标，我方将按照招标文件规定的时间、数额提交履约保证金。</w:t>
      </w:r>
    </w:p>
    <w:p>
      <w:pPr>
        <w:pStyle w:val="12"/>
        <w:spacing w:line="360" w:lineRule="auto"/>
        <w:rPr>
          <w:sz w:val="25"/>
        </w:rPr>
      </w:pPr>
      <w:r>
        <w:rPr>
          <w:sz w:val="25"/>
        </w:rPr>
        <w:t>(六)贵单位的招标文件、中标通知书和本投标文件将构成约束我们双方的合同。</w:t>
      </w:r>
    </w:p>
    <w:p>
      <w:pPr>
        <w:pStyle w:val="12"/>
        <w:spacing w:line="360" w:lineRule="auto"/>
        <w:ind w:firstLine="0"/>
        <w:rPr>
          <w:sz w:val="25"/>
        </w:rPr>
      </w:pPr>
    </w:p>
    <w:p>
      <w:pPr>
        <w:pStyle w:val="12"/>
        <w:spacing w:line="360" w:lineRule="auto"/>
        <w:ind w:firstLine="0"/>
        <w:rPr>
          <w:sz w:val="25"/>
          <w:u w:val="single"/>
        </w:rPr>
      </w:pPr>
      <w:r>
        <w:rPr>
          <w:sz w:val="25"/>
        </w:rPr>
        <w:t>投标人(盖法人章)：</w:t>
      </w:r>
      <w:r>
        <w:rPr>
          <w:sz w:val="25"/>
          <w:u w:val="single"/>
        </w:rPr>
        <w:t xml:space="preserve">                               </w:t>
      </w:r>
    </w:p>
    <w:p>
      <w:pPr>
        <w:pStyle w:val="12"/>
        <w:spacing w:line="360" w:lineRule="auto"/>
        <w:ind w:firstLine="0"/>
        <w:rPr>
          <w:sz w:val="25"/>
        </w:rPr>
      </w:pPr>
    </w:p>
    <w:p>
      <w:pPr>
        <w:pStyle w:val="12"/>
        <w:spacing w:line="360" w:lineRule="auto"/>
        <w:ind w:firstLine="0"/>
        <w:rPr>
          <w:sz w:val="25"/>
        </w:rPr>
      </w:pPr>
      <w:r>
        <w:rPr>
          <w:sz w:val="25"/>
        </w:rPr>
        <w:t>法定代表人或代理人(签字或盖章)：</w:t>
      </w:r>
      <w:r>
        <w:rPr>
          <w:sz w:val="25"/>
          <w:u w:val="single"/>
        </w:rPr>
        <w:t xml:space="preserve">                        </w:t>
      </w:r>
      <w:r>
        <w:rPr>
          <w:sz w:val="25"/>
        </w:rPr>
        <w:t xml:space="preserve">      </w:t>
      </w:r>
    </w:p>
    <w:p>
      <w:pPr>
        <w:pStyle w:val="12"/>
        <w:spacing w:line="360" w:lineRule="auto"/>
        <w:ind w:firstLine="0"/>
        <w:rPr>
          <w:sz w:val="25"/>
        </w:rPr>
      </w:pPr>
    </w:p>
    <w:p>
      <w:pPr>
        <w:pStyle w:val="12"/>
        <w:spacing w:line="360" w:lineRule="auto"/>
        <w:ind w:firstLine="0"/>
        <w:rPr>
          <w:sz w:val="25"/>
        </w:rPr>
      </w:pPr>
    </w:p>
    <w:p>
      <w:pPr>
        <w:pStyle w:val="12"/>
        <w:spacing w:line="360" w:lineRule="auto"/>
        <w:ind w:firstLine="0"/>
        <w:jc w:val="right"/>
        <w:rPr>
          <w:sz w:val="25"/>
        </w:rPr>
      </w:pPr>
      <w:r>
        <w:rPr>
          <w:sz w:val="25"/>
        </w:rPr>
        <w:t>日期：     年    月    日</w:t>
      </w:r>
    </w:p>
    <w:p>
      <w:pPr>
        <w:pStyle w:val="12"/>
        <w:spacing w:line="360" w:lineRule="auto"/>
        <w:ind w:firstLine="0"/>
        <w:jc w:val="center"/>
        <w:rPr>
          <w:b/>
          <w:bCs/>
          <w:sz w:val="30"/>
        </w:rPr>
      </w:pPr>
    </w:p>
    <w:p>
      <w:pPr>
        <w:pStyle w:val="12"/>
        <w:spacing w:line="360" w:lineRule="auto"/>
        <w:ind w:firstLine="0"/>
        <w:jc w:val="center"/>
        <w:rPr>
          <w:b/>
          <w:bCs/>
          <w:sz w:val="30"/>
        </w:rPr>
      </w:pPr>
    </w:p>
    <w:p>
      <w:pPr>
        <w:pStyle w:val="12"/>
        <w:spacing w:line="360" w:lineRule="auto"/>
        <w:ind w:firstLine="0"/>
        <w:jc w:val="center"/>
        <w:rPr>
          <w:b/>
          <w:bCs/>
          <w:sz w:val="30"/>
        </w:rPr>
      </w:pPr>
    </w:p>
    <w:p>
      <w:pPr>
        <w:pStyle w:val="61"/>
        <w:spacing w:line="360" w:lineRule="auto"/>
        <w:rPr>
          <w:b/>
          <w:bCs/>
          <w:color w:val="000000"/>
          <w:sz w:val="30"/>
          <w:szCs w:val="24"/>
        </w:rPr>
      </w:pPr>
      <w:r>
        <w:rPr>
          <w:b/>
          <w:bCs/>
          <w:color w:val="000000"/>
          <w:sz w:val="30"/>
          <w:szCs w:val="24"/>
        </w:rPr>
        <w:t>四、已标价的工程量清单</w:t>
      </w:r>
    </w:p>
    <w:p>
      <w:pPr>
        <w:pStyle w:val="61"/>
        <w:spacing w:line="360" w:lineRule="auto"/>
        <w:rPr>
          <w:szCs w:val="21"/>
        </w:rPr>
      </w:pPr>
      <w:r>
        <w:rPr>
          <w:sz w:val="32"/>
        </w:rPr>
        <w:t xml:space="preserve">  </w:t>
      </w:r>
    </w:p>
    <w:p>
      <w:pPr>
        <w:bidi w:val="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长城楷体">
    <w:altName w:val="宋体"/>
    <w:panose1 w:val="0201060900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15</w:t>
    </w:r>
    <w:r>
      <w:rPr>
        <w:kern w:val="0"/>
        <w:szCs w:val="21"/>
      </w:rPr>
      <w:fldChar w:fldCharType="end"/>
    </w:r>
    <w:r>
      <w:rPr>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8256DB"/>
    <w:multiLevelType w:val="multilevel"/>
    <w:tmpl w:val="188256DB"/>
    <w:lvl w:ilvl="0" w:tentative="0">
      <w:start w:val="6"/>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pStyle w:val="8"/>
      <w:lvlText w:val="%6."/>
      <w:lvlJc w:val="right"/>
      <w:pPr>
        <w:tabs>
          <w:tab w:val="left" w:pos="2940"/>
        </w:tabs>
        <w:ind w:left="2940" w:hanging="420"/>
      </w:pPr>
    </w:lvl>
    <w:lvl w:ilvl="6" w:tentative="0">
      <w:start w:val="1"/>
      <w:numFmt w:val="decimal"/>
      <w:pStyle w:val="9"/>
      <w:lvlText w:val="%7."/>
      <w:lvlJc w:val="left"/>
      <w:pPr>
        <w:tabs>
          <w:tab w:val="left" w:pos="3360"/>
        </w:tabs>
        <w:ind w:left="3360" w:hanging="420"/>
      </w:pPr>
    </w:lvl>
    <w:lvl w:ilvl="7" w:tentative="0">
      <w:start w:val="1"/>
      <w:numFmt w:val="lowerLetter"/>
      <w:pStyle w:val="10"/>
      <w:lvlText w:val="%8)"/>
      <w:lvlJc w:val="left"/>
      <w:pPr>
        <w:tabs>
          <w:tab w:val="left" w:pos="3780"/>
        </w:tabs>
        <w:ind w:left="3780" w:hanging="420"/>
      </w:pPr>
    </w:lvl>
    <w:lvl w:ilvl="8" w:tentative="0">
      <w:start w:val="1"/>
      <w:numFmt w:val="lowerRoman"/>
      <w:pStyle w:val="11"/>
      <w:lvlText w:val="%9."/>
      <w:lvlJc w:val="right"/>
      <w:pPr>
        <w:tabs>
          <w:tab w:val="left" w:pos="4200"/>
        </w:tabs>
        <w:ind w:left="4200" w:hanging="420"/>
      </w:pPr>
    </w:lvl>
  </w:abstractNum>
  <w:abstractNum w:abstractNumId="1">
    <w:nsid w:val="5A997A3D"/>
    <w:multiLevelType w:val="multilevel"/>
    <w:tmpl w:val="5A997A3D"/>
    <w:lvl w:ilvl="0" w:tentative="0">
      <w:start w:val="1"/>
      <w:numFmt w:val="upperLetter"/>
      <w:pStyle w:val="4"/>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7A44D37"/>
    <w:multiLevelType w:val="singleLevel"/>
    <w:tmpl w:val="67A44D37"/>
    <w:lvl w:ilvl="0" w:tentative="0">
      <w:start w:val="1"/>
      <w:numFmt w:val="chineseCounting"/>
      <w:suff w:val="space"/>
      <w:lvlText w:val="第%1章"/>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lOTM4YjNmOGZkN2YwODBmNWMyZTk3M2MyMjRhNDMifQ=="/>
  </w:docVars>
  <w:rsids>
    <w:rsidRoot w:val="00204581"/>
    <w:rsid w:val="00004963"/>
    <w:rsid w:val="000056DF"/>
    <w:rsid w:val="00006619"/>
    <w:rsid w:val="00007A3F"/>
    <w:rsid w:val="00015E79"/>
    <w:rsid w:val="000256B0"/>
    <w:rsid w:val="0003227A"/>
    <w:rsid w:val="00032521"/>
    <w:rsid w:val="00032EC2"/>
    <w:rsid w:val="0003650D"/>
    <w:rsid w:val="0004642D"/>
    <w:rsid w:val="00051DED"/>
    <w:rsid w:val="000530FD"/>
    <w:rsid w:val="00054AB6"/>
    <w:rsid w:val="00057543"/>
    <w:rsid w:val="00057B8D"/>
    <w:rsid w:val="00063806"/>
    <w:rsid w:val="00067E19"/>
    <w:rsid w:val="00070232"/>
    <w:rsid w:val="00071988"/>
    <w:rsid w:val="00071C97"/>
    <w:rsid w:val="00076A0A"/>
    <w:rsid w:val="0008185D"/>
    <w:rsid w:val="00082619"/>
    <w:rsid w:val="00083D4A"/>
    <w:rsid w:val="00086784"/>
    <w:rsid w:val="0009088F"/>
    <w:rsid w:val="00090BC5"/>
    <w:rsid w:val="0009629C"/>
    <w:rsid w:val="000A059F"/>
    <w:rsid w:val="000A3504"/>
    <w:rsid w:val="000A3CB4"/>
    <w:rsid w:val="000A3FFA"/>
    <w:rsid w:val="000A4FBF"/>
    <w:rsid w:val="000B0856"/>
    <w:rsid w:val="000B167D"/>
    <w:rsid w:val="000B3C0C"/>
    <w:rsid w:val="000B59E6"/>
    <w:rsid w:val="000C6442"/>
    <w:rsid w:val="000D0175"/>
    <w:rsid w:val="000D0E3B"/>
    <w:rsid w:val="000D1498"/>
    <w:rsid w:val="000D3204"/>
    <w:rsid w:val="000D3E83"/>
    <w:rsid w:val="000D7B58"/>
    <w:rsid w:val="000E4699"/>
    <w:rsid w:val="000F71DF"/>
    <w:rsid w:val="000F7618"/>
    <w:rsid w:val="00102007"/>
    <w:rsid w:val="0010795E"/>
    <w:rsid w:val="001115D9"/>
    <w:rsid w:val="0012139E"/>
    <w:rsid w:val="00125087"/>
    <w:rsid w:val="00130EEA"/>
    <w:rsid w:val="00133C64"/>
    <w:rsid w:val="00136BF5"/>
    <w:rsid w:val="00137DF5"/>
    <w:rsid w:val="001430AB"/>
    <w:rsid w:val="0014564F"/>
    <w:rsid w:val="00145794"/>
    <w:rsid w:val="00147194"/>
    <w:rsid w:val="001510C8"/>
    <w:rsid w:val="00151DD7"/>
    <w:rsid w:val="0015430B"/>
    <w:rsid w:val="001716A3"/>
    <w:rsid w:val="00173689"/>
    <w:rsid w:val="0017520F"/>
    <w:rsid w:val="00180BAF"/>
    <w:rsid w:val="0018112F"/>
    <w:rsid w:val="00182CDF"/>
    <w:rsid w:val="00182D87"/>
    <w:rsid w:val="00195226"/>
    <w:rsid w:val="0019669A"/>
    <w:rsid w:val="001A114B"/>
    <w:rsid w:val="001A251F"/>
    <w:rsid w:val="001B6428"/>
    <w:rsid w:val="001D140E"/>
    <w:rsid w:val="001D5809"/>
    <w:rsid w:val="001D584E"/>
    <w:rsid w:val="001D6B3A"/>
    <w:rsid w:val="001E1CA9"/>
    <w:rsid w:val="001E5E0D"/>
    <w:rsid w:val="001E7954"/>
    <w:rsid w:val="001F06C8"/>
    <w:rsid w:val="001F1824"/>
    <w:rsid w:val="00201898"/>
    <w:rsid w:val="002018F6"/>
    <w:rsid w:val="00203A12"/>
    <w:rsid w:val="00204581"/>
    <w:rsid w:val="0020554F"/>
    <w:rsid w:val="00214B3E"/>
    <w:rsid w:val="00214DE0"/>
    <w:rsid w:val="00215A74"/>
    <w:rsid w:val="00217DAF"/>
    <w:rsid w:val="002308C8"/>
    <w:rsid w:val="0023236D"/>
    <w:rsid w:val="00233F4C"/>
    <w:rsid w:val="0023529A"/>
    <w:rsid w:val="002361DF"/>
    <w:rsid w:val="0024077E"/>
    <w:rsid w:val="002420D4"/>
    <w:rsid w:val="0026346D"/>
    <w:rsid w:val="002655B8"/>
    <w:rsid w:val="00271FAA"/>
    <w:rsid w:val="002808F3"/>
    <w:rsid w:val="00295253"/>
    <w:rsid w:val="002A0994"/>
    <w:rsid w:val="002A14CD"/>
    <w:rsid w:val="002A6626"/>
    <w:rsid w:val="002B7EF3"/>
    <w:rsid w:val="002C0F27"/>
    <w:rsid w:val="002C2B00"/>
    <w:rsid w:val="002C35BF"/>
    <w:rsid w:val="002C407E"/>
    <w:rsid w:val="002C515C"/>
    <w:rsid w:val="002C6BD5"/>
    <w:rsid w:val="002D14AD"/>
    <w:rsid w:val="002D229A"/>
    <w:rsid w:val="002D2AD5"/>
    <w:rsid w:val="002E2751"/>
    <w:rsid w:val="002E4DB5"/>
    <w:rsid w:val="002E64E4"/>
    <w:rsid w:val="002F079B"/>
    <w:rsid w:val="002F273F"/>
    <w:rsid w:val="002F2C72"/>
    <w:rsid w:val="002F2E7F"/>
    <w:rsid w:val="002F3814"/>
    <w:rsid w:val="002F490E"/>
    <w:rsid w:val="002F6036"/>
    <w:rsid w:val="002F7362"/>
    <w:rsid w:val="003007F7"/>
    <w:rsid w:val="00301A63"/>
    <w:rsid w:val="003033C5"/>
    <w:rsid w:val="00310A8E"/>
    <w:rsid w:val="00311909"/>
    <w:rsid w:val="0031779B"/>
    <w:rsid w:val="00317C17"/>
    <w:rsid w:val="003224A9"/>
    <w:rsid w:val="00324FAD"/>
    <w:rsid w:val="00327A1D"/>
    <w:rsid w:val="0033198E"/>
    <w:rsid w:val="00331EB5"/>
    <w:rsid w:val="00340011"/>
    <w:rsid w:val="00343732"/>
    <w:rsid w:val="003445E4"/>
    <w:rsid w:val="0034582F"/>
    <w:rsid w:val="00345AC7"/>
    <w:rsid w:val="00346156"/>
    <w:rsid w:val="00353B6D"/>
    <w:rsid w:val="00357814"/>
    <w:rsid w:val="003673FA"/>
    <w:rsid w:val="0037206C"/>
    <w:rsid w:val="00373FAF"/>
    <w:rsid w:val="003769BA"/>
    <w:rsid w:val="00376C63"/>
    <w:rsid w:val="003770E2"/>
    <w:rsid w:val="0038052C"/>
    <w:rsid w:val="00381A76"/>
    <w:rsid w:val="00390EE1"/>
    <w:rsid w:val="00391966"/>
    <w:rsid w:val="00393229"/>
    <w:rsid w:val="00395B0C"/>
    <w:rsid w:val="00397071"/>
    <w:rsid w:val="003A1058"/>
    <w:rsid w:val="003A5F13"/>
    <w:rsid w:val="003A5F6B"/>
    <w:rsid w:val="003A6B7A"/>
    <w:rsid w:val="003A706E"/>
    <w:rsid w:val="003B2FF3"/>
    <w:rsid w:val="003B5A61"/>
    <w:rsid w:val="003B65EC"/>
    <w:rsid w:val="003B7AA6"/>
    <w:rsid w:val="003C0BB7"/>
    <w:rsid w:val="003C5EF6"/>
    <w:rsid w:val="003C7302"/>
    <w:rsid w:val="003D1F31"/>
    <w:rsid w:val="003D25A8"/>
    <w:rsid w:val="003E10B9"/>
    <w:rsid w:val="003E36F9"/>
    <w:rsid w:val="003E46D8"/>
    <w:rsid w:val="003F5ACB"/>
    <w:rsid w:val="003F5E1B"/>
    <w:rsid w:val="003F6CAB"/>
    <w:rsid w:val="003F73AE"/>
    <w:rsid w:val="00403858"/>
    <w:rsid w:val="00403DDF"/>
    <w:rsid w:val="00404266"/>
    <w:rsid w:val="00421C6C"/>
    <w:rsid w:val="00422AE1"/>
    <w:rsid w:val="004249F9"/>
    <w:rsid w:val="00424B00"/>
    <w:rsid w:val="004273CF"/>
    <w:rsid w:val="0043051F"/>
    <w:rsid w:val="00430C98"/>
    <w:rsid w:val="0043245F"/>
    <w:rsid w:val="004335CA"/>
    <w:rsid w:val="00434E1B"/>
    <w:rsid w:val="0043519E"/>
    <w:rsid w:val="00444D2A"/>
    <w:rsid w:val="0044507C"/>
    <w:rsid w:val="00445A2E"/>
    <w:rsid w:val="00451F5D"/>
    <w:rsid w:val="00452866"/>
    <w:rsid w:val="00453263"/>
    <w:rsid w:val="00455796"/>
    <w:rsid w:val="00456A43"/>
    <w:rsid w:val="00460B67"/>
    <w:rsid w:val="004662AA"/>
    <w:rsid w:val="00466C33"/>
    <w:rsid w:val="004675C4"/>
    <w:rsid w:val="00470993"/>
    <w:rsid w:val="00471AC1"/>
    <w:rsid w:val="004727D7"/>
    <w:rsid w:val="00473EBB"/>
    <w:rsid w:val="00475E53"/>
    <w:rsid w:val="004762F4"/>
    <w:rsid w:val="00476357"/>
    <w:rsid w:val="00480E75"/>
    <w:rsid w:val="00481DAA"/>
    <w:rsid w:val="0048773F"/>
    <w:rsid w:val="00493669"/>
    <w:rsid w:val="00495829"/>
    <w:rsid w:val="004A21F9"/>
    <w:rsid w:val="004B357F"/>
    <w:rsid w:val="004B3807"/>
    <w:rsid w:val="004B3D45"/>
    <w:rsid w:val="004B56E8"/>
    <w:rsid w:val="004B6B75"/>
    <w:rsid w:val="004C0714"/>
    <w:rsid w:val="004C0F56"/>
    <w:rsid w:val="004C51BF"/>
    <w:rsid w:val="004C7FC9"/>
    <w:rsid w:val="004D17FE"/>
    <w:rsid w:val="004D299D"/>
    <w:rsid w:val="004D2B0C"/>
    <w:rsid w:val="004D3399"/>
    <w:rsid w:val="004D7798"/>
    <w:rsid w:val="004E2F2F"/>
    <w:rsid w:val="004E49CE"/>
    <w:rsid w:val="004E5AC9"/>
    <w:rsid w:val="004F0A4A"/>
    <w:rsid w:val="004F1189"/>
    <w:rsid w:val="004F6193"/>
    <w:rsid w:val="004F64D3"/>
    <w:rsid w:val="0050043F"/>
    <w:rsid w:val="005019DB"/>
    <w:rsid w:val="00502F4E"/>
    <w:rsid w:val="00504A72"/>
    <w:rsid w:val="00510949"/>
    <w:rsid w:val="005144CB"/>
    <w:rsid w:val="005168E3"/>
    <w:rsid w:val="00517ACC"/>
    <w:rsid w:val="00522700"/>
    <w:rsid w:val="005305E5"/>
    <w:rsid w:val="00537A94"/>
    <w:rsid w:val="00544C06"/>
    <w:rsid w:val="00546B50"/>
    <w:rsid w:val="00552512"/>
    <w:rsid w:val="00552848"/>
    <w:rsid w:val="005534BA"/>
    <w:rsid w:val="00555EFC"/>
    <w:rsid w:val="00561128"/>
    <w:rsid w:val="00567967"/>
    <w:rsid w:val="00581561"/>
    <w:rsid w:val="00582118"/>
    <w:rsid w:val="00584E6F"/>
    <w:rsid w:val="0058595B"/>
    <w:rsid w:val="00585F0C"/>
    <w:rsid w:val="0058613E"/>
    <w:rsid w:val="00587EBE"/>
    <w:rsid w:val="00592C29"/>
    <w:rsid w:val="00596625"/>
    <w:rsid w:val="005A6683"/>
    <w:rsid w:val="005C01A2"/>
    <w:rsid w:val="005C06CD"/>
    <w:rsid w:val="005C3049"/>
    <w:rsid w:val="005C31FF"/>
    <w:rsid w:val="005C5991"/>
    <w:rsid w:val="005C5F01"/>
    <w:rsid w:val="005D1AD8"/>
    <w:rsid w:val="005D22FB"/>
    <w:rsid w:val="005D26A3"/>
    <w:rsid w:val="005D3B15"/>
    <w:rsid w:val="005D7152"/>
    <w:rsid w:val="005E7C1F"/>
    <w:rsid w:val="005F002A"/>
    <w:rsid w:val="005F0B85"/>
    <w:rsid w:val="005F7EA4"/>
    <w:rsid w:val="006055BD"/>
    <w:rsid w:val="006069E1"/>
    <w:rsid w:val="0061055D"/>
    <w:rsid w:val="006124B0"/>
    <w:rsid w:val="00626B5C"/>
    <w:rsid w:val="00633DB9"/>
    <w:rsid w:val="0063408B"/>
    <w:rsid w:val="00637550"/>
    <w:rsid w:val="00637C6A"/>
    <w:rsid w:val="006422DC"/>
    <w:rsid w:val="0064392D"/>
    <w:rsid w:val="006463F2"/>
    <w:rsid w:val="00646A7F"/>
    <w:rsid w:val="0065245C"/>
    <w:rsid w:val="00653D3F"/>
    <w:rsid w:val="00660F10"/>
    <w:rsid w:val="00661A3F"/>
    <w:rsid w:val="00663135"/>
    <w:rsid w:val="00674F19"/>
    <w:rsid w:val="00682048"/>
    <w:rsid w:val="00683A3F"/>
    <w:rsid w:val="00696DC1"/>
    <w:rsid w:val="00696DEE"/>
    <w:rsid w:val="006A34D7"/>
    <w:rsid w:val="006A4D1A"/>
    <w:rsid w:val="006A4D72"/>
    <w:rsid w:val="006B70E9"/>
    <w:rsid w:val="006C1E79"/>
    <w:rsid w:val="006C46DF"/>
    <w:rsid w:val="006C52D4"/>
    <w:rsid w:val="006C57F4"/>
    <w:rsid w:val="006C67AC"/>
    <w:rsid w:val="006C741A"/>
    <w:rsid w:val="006D0F79"/>
    <w:rsid w:val="006E30E3"/>
    <w:rsid w:val="006E345F"/>
    <w:rsid w:val="006E368C"/>
    <w:rsid w:val="006E453A"/>
    <w:rsid w:val="006E4D80"/>
    <w:rsid w:val="006E591F"/>
    <w:rsid w:val="006E5A3E"/>
    <w:rsid w:val="006E6420"/>
    <w:rsid w:val="006F2E53"/>
    <w:rsid w:val="00700028"/>
    <w:rsid w:val="0070072D"/>
    <w:rsid w:val="00700F9A"/>
    <w:rsid w:val="00702951"/>
    <w:rsid w:val="007032FE"/>
    <w:rsid w:val="00705061"/>
    <w:rsid w:val="007200C3"/>
    <w:rsid w:val="00731616"/>
    <w:rsid w:val="00731990"/>
    <w:rsid w:val="00736BED"/>
    <w:rsid w:val="00746142"/>
    <w:rsid w:val="0074629E"/>
    <w:rsid w:val="00746D0B"/>
    <w:rsid w:val="007547D2"/>
    <w:rsid w:val="00757581"/>
    <w:rsid w:val="00760B55"/>
    <w:rsid w:val="00765429"/>
    <w:rsid w:val="00773CC3"/>
    <w:rsid w:val="00777B09"/>
    <w:rsid w:val="007822B8"/>
    <w:rsid w:val="00786A3B"/>
    <w:rsid w:val="00792126"/>
    <w:rsid w:val="0079665F"/>
    <w:rsid w:val="007A22A0"/>
    <w:rsid w:val="007A5032"/>
    <w:rsid w:val="007A5215"/>
    <w:rsid w:val="007A6A31"/>
    <w:rsid w:val="007A7581"/>
    <w:rsid w:val="007B0A77"/>
    <w:rsid w:val="007B3081"/>
    <w:rsid w:val="007B352A"/>
    <w:rsid w:val="007C0EEA"/>
    <w:rsid w:val="007C65E8"/>
    <w:rsid w:val="007D24BD"/>
    <w:rsid w:val="007D49E1"/>
    <w:rsid w:val="007D630B"/>
    <w:rsid w:val="007E05AA"/>
    <w:rsid w:val="007E2491"/>
    <w:rsid w:val="007E3ECC"/>
    <w:rsid w:val="007E4FF0"/>
    <w:rsid w:val="007F2A60"/>
    <w:rsid w:val="007F359B"/>
    <w:rsid w:val="007F4B1E"/>
    <w:rsid w:val="007F7D00"/>
    <w:rsid w:val="0080117A"/>
    <w:rsid w:val="0080653F"/>
    <w:rsid w:val="0081385F"/>
    <w:rsid w:val="00817128"/>
    <w:rsid w:val="00822CFF"/>
    <w:rsid w:val="00823D66"/>
    <w:rsid w:val="00825A91"/>
    <w:rsid w:val="008277E7"/>
    <w:rsid w:val="00832D3C"/>
    <w:rsid w:val="00835CD3"/>
    <w:rsid w:val="00837FBA"/>
    <w:rsid w:val="00845FB5"/>
    <w:rsid w:val="00861F89"/>
    <w:rsid w:val="00862A9B"/>
    <w:rsid w:val="0087066D"/>
    <w:rsid w:val="00876598"/>
    <w:rsid w:val="00876E9A"/>
    <w:rsid w:val="00877D95"/>
    <w:rsid w:val="0088144E"/>
    <w:rsid w:val="008849C7"/>
    <w:rsid w:val="00885234"/>
    <w:rsid w:val="00885E08"/>
    <w:rsid w:val="00886AE9"/>
    <w:rsid w:val="00892537"/>
    <w:rsid w:val="008925AB"/>
    <w:rsid w:val="00896096"/>
    <w:rsid w:val="008A0C6C"/>
    <w:rsid w:val="008A3553"/>
    <w:rsid w:val="008A500F"/>
    <w:rsid w:val="008A5186"/>
    <w:rsid w:val="008C1FDB"/>
    <w:rsid w:val="008C398F"/>
    <w:rsid w:val="008C3D7D"/>
    <w:rsid w:val="008C4371"/>
    <w:rsid w:val="008C4656"/>
    <w:rsid w:val="008C4B72"/>
    <w:rsid w:val="008C71BD"/>
    <w:rsid w:val="008D496C"/>
    <w:rsid w:val="008F795F"/>
    <w:rsid w:val="009008C2"/>
    <w:rsid w:val="00903411"/>
    <w:rsid w:val="00911532"/>
    <w:rsid w:val="009149EC"/>
    <w:rsid w:val="00915AD9"/>
    <w:rsid w:val="00923385"/>
    <w:rsid w:val="009332BF"/>
    <w:rsid w:val="00935BC1"/>
    <w:rsid w:val="0094321B"/>
    <w:rsid w:val="00945B27"/>
    <w:rsid w:val="0095064A"/>
    <w:rsid w:val="0095152D"/>
    <w:rsid w:val="00951B9D"/>
    <w:rsid w:val="00960BCF"/>
    <w:rsid w:val="009708C9"/>
    <w:rsid w:val="00972E22"/>
    <w:rsid w:val="00981386"/>
    <w:rsid w:val="00981490"/>
    <w:rsid w:val="00981562"/>
    <w:rsid w:val="009819C1"/>
    <w:rsid w:val="00981E50"/>
    <w:rsid w:val="00983ECE"/>
    <w:rsid w:val="00985A51"/>
    <w:rsid w:val="0099437E"/>
    <w:rsid w:val="00997438"/>
    <w:rsid w:val="009A1441"/>
    <w:rsid w:val="009A3838"/>
    <w:rsid w:val="009A5B30"/>
    <w:rsid w:val="009B3C87"/>
    <w:rsid w:val="009B68BC"/>
    <w:rsid w:val="009C0183"/>
    <w:rsid w:val="009C157C"/>
    <w:rsid w:val="009C247A"/>
    <w:rsid w:val="009C2A22"/>
    <w:rsid w:val="009C3079"/>
    <w:rsid w:val="009C58FD"/>
    <w:rsid w:val="009C6178"/>
    <w:rsid w:val="009C7F65"/>
    <w:rsid w:val="009D569F"/>
    <w:rsid w:val="009E0F00"/>
    <w:rsid w:val="00A00696"/>
    <w:rsid w:val="00A01757"/>
    <w:rsid w:val="00A07463"/>
    <w:rsid w:val="00A11FE6"/>
    <w:rsid w:val="00A14361"/>
    <w:rsid w:val="00A1579F"/>
    <w:rsid w:val="00A16262"/>
    <w:rsid w:val="00A168D9"/>
    <w:rsid w:val="00A20613"/>
    <w:rsid w:val="00A21366"/>
    <w:rsid w:val="00A24AD7"/>
    <w:rsid w:val="00A2757D"/>
    <w:rsid w:val="00A27B6D"/>
    <w:rsid w:val="00A31ADD"/>
    <w:rsid w:val="00A33CFF"/>
    <w:rsid w:val="00A34E15"/>
    <w:rsid w:val="00A3635F"/>
    <w:rsid w:val="00A41FCF"/>
    <w:rsid w:val="00A43633"/>
    <w:rsid w:val="00A43E82"/>
    <w:rsid w:val="00A45FE9"/>
    <w:rsid w:val="00A50A06"/>
    <w:rsid w:val="00A5529C"/>
    <w:rsid w:val="00A574D9"/>
    <w:rsid w:val="00A6037C"/>
    <w:rsid w:val="00A61E41"/>
    <w:rsid w:val="00A70089"/>
    <w:rsid w:val="00A70979"/>
    <w:rsid w:val="00A7396B"/>
    <w:rsid w:val="00A74209"/>
    <w:rsid w:val="00A91E32"/>
    <w:rsid w:val="00A91FA5"/>
    <w:rsid w:val="00A95361"/>
    <w:rsid w:val="00A9640B"/>
    <w:rsid w:val="00A97090"/>
    <w:rsid w:val="00AA3DF2"/>
    <w:rsid w:val="00AA498C"/>
    <w:rsid w:val="00AA65CB"/>
    <w:rsid w:val="00AB0E58"/>
    <w:rsid w:val="00AB33D6"/>
    <w:rsid w:val="00AB559A"/>
    <w:rsid w:val="00AC0FD2"/>
    <w:rsid w:val="00AC251A"/>
    <w:rsid w:val="00AC3143"/>
    <w:rsid w:val="00AC3D88"/>
    <w:rsid w:val="00AC60EA"/>
    <w:rsid w:val="00AC7157"/>
    <w:rsid w:val="00AD0D0F"/>
    <w:rsid w:val="00AD40D2"/>
    <w:rsid w:val="00AD7648"/>
    <w:rsid w:val="00AE1C46"/>
    <w:rsid w:val="00AE33CE"/>
    <w:rsid w:val="00AE3E7D"/>
    <w:rsid w:val="00AE4932"/>
    <w:rsid w:val="00AE6289"/>
    <w:rsid w:val="00AE628E"/>
    <w:rsid w:val="00AF01E0"/>
    <w:rsid w:val="00AF0B19"/>
    <w:rsid w:val="00AF148C"/>
    <w:rsid w:val="00B02A31"/>
    <w:rsid w:val="00B02BED"/>
    <w:rsid w:val="00B04DD8"/>
    <w:rsid w:val="00B05EBC"/>
    <w:rsid w:val="00B10318"/>
    <w:rsid w:val="00B12B9E"/>
    <w:rsid w:val="00B1596B"/>
    <w:rsid w:val="00B16E73"/>
    <w:rsid w:val="00B27BED"/>
    <w:rsid w:val="00B27FD0"/>
    <w:rsid w:val="00B36B23"/>
    <w:rsid w:val="00B373F8"/>
    <w:rsid w:val="00B423CC"/>
    <w:rsid w:val="00B44CBA"/>
    <w:rsid w:val="00B47566"/>
    <w:rsid w:val="00B53340"/>
    <w:rsid w:val="00B617ED"/>
    <w:rsid w:val="00B622FF"/>
    <w:rsid w:val="00B62FBB"/>
    <w:rsid w:val="00B67EF1"/>
    <w:rsid w:val="00B720D9"/>
    <w:rsid w:val="00B72125"/>
    <w:rsid w:val="00B72459"/>
    <w:rsid w:val="00B75AC8"/>
    <w:rsid w:val="00B81114"/>
    <w:rsid w:val="00B85A95"/>
    <w:rsid w:val="00B93DB7"/>
    <w:rsid w:val="00B943E5"/>
    <w:rsid w:val="00B9715E"/>
    <w:rsid w:val="00BA183B"/>
    <w:rsid w:val="00BA55A7"/>
    <w:rsid w:val="00BB2237"/>
    <w:rsid w:val="00BB4195"/>
    <w:rsid w:val="00BB4E3B"/>
    <w:rsid w:val="00BC3518"/>
    <w:rsid w:val="00BC5719"/>
    <w:rsid w:val="00BC59F6"/>
    <w:rsid w:val="00BD141A"/>
    <w:rsid w:val="00BD2E02"/>
    <w:rsid w:val="00BD487A"/>
    <w:rsid w:val="00BE4675"/>
    <w:rsid w:val="00BE51CF"/>
    <w:rsid w:val="00BE70E2"/>
    <w:rsid w:val="00BF1EB3"/>
    <w:rsid w:val="00BF22AA"/>
    <w:rsid w:val="00BF3747"/>
    <w:rsid w:val="00C02C84"/>
    <w:rsid w:val="00C0322B"/>
    <w:rsid w:val="00C03855"/>
    <w:rsid w:val="00C03DAA"/>
    <w:rsid w:val="00C03F76"/>
    <w:rsid w:val="00C05F5F"/>
    <w:rsid w:val="00C06498"/>
    <w:rsid w:val="00C10D2D"/>
    <w:rsid w:val="00C13156"/>
    <w:rsid w:val="00C15322"/>
    <w:rsid w:val="00C15CE3"/>
    <w:rsid w:val="00C15E91"/>
    <w:rsid w:val="00C226AF"/>
    <w:rsid w:val="00C23D14"/>
    <w:rsid w:val="00C2688B"/>
    <w:rsid w:val="00C27F3E"/>
    <w:rsid w:val="00C319F7"/>
    <w:rsid w:val="00C34077"/>
    <w:rsid w:val="00C3578E"/>
    <w:rsid w:val="00C36B66"/>
    <w:rsid w:val="00C3789C"/>
    <w:rsid w:val="00C41A0A"/>
    <w:rsid w:val="00C5281E"/>
    <w:rsid w:val="00C548D1"/>
    <w:rsid w:val="00C60369"/>
    <w:rsid w:val="00C632CB"/>
    <w:rsid w:val="00C66BDC"/>
    <w:rsid w:val="00C700E9"/>
    <w:rsid w:val="00C73E1B"/>
    <w:rsid w:val="00C75FD8"/>
    <w:rsid w:val="00C76B47"/>
    <w:rsid w:val="00C8020E"/>
    <w:rsid w:val="00C80290"/>
    <w:rsid w:val="00C83E13"/>
    <w:rsid w:val="00C86247"/>
    <w:rsid w:val="00C91981"/>
    <w:rsid w:val="00C93992"/>
    <w:rsid w:val="00C94468"/>
    <w:rsid w:val="00C94D45"/>
    <w:rsid w:val="00C958BE"/>
    <w:rsid w:val="00C96770"/>
    <w:rsid w:val="00C96E63"/>
    <w:rsid w:val="00CA3B9F"/>
    <w:rsid w:val="00CA598A"/>
    <w:rsid w:val="00CA60C9"/>
    <w:rsid w:val="00CB194B"/>
    <w:rsid w:val="00CB6F8F"/>
    <w:rsid w:val="00CB7E86"/>
    <w:rsid w:val="00CC0C66"/>
    <w:rsid w:val="00CC1A09"/>
    <w:rsid w:val="00CC1CE0"/>
    <w:rsid w:val="00CD1612"/>
    <w:rsid w:val="00CD5389"/>
    <w:rsid w:val="00CD6622"/>
    <w:rsid w:val="00CD6D34"/>
    <w:rsid w:val="00CE196D"/>
    <w:rsid w:val="00CE38F7"/>
    <w:rsid w:val="00D0247A"/>
    <w:rsid w:val="00D0344A"/>
    <w:rsid w:val="00D07611"/>
    <w:rsid w:val="00D076D9"/>
    <w:rsid w:val="00D13C19"/>
    <w:rsid w:val="00D145D5"/>
    <w:rsid w:val="00D14A1A"/>
    <w:rsid w:val="00D14B09"/>
    <w:rsid w:val="00D15BEF"/>
    <w:rsid w:val="00D26065"/>
    <w:rsid w:val="00D31172"/>
    <w:rsid w:val="00D32194"/>
    <w:rsid w:val="00D34AD0"/>
    <w:rsid w:val="00D34E7F"/>
    <w:rsid w:val="00D36C7E"/>
    <w:rsid w:val="00D4219E"/>
    <w:rsid w:val="00D4483A"/>
    <w:rsid w:val="00D44B9A"/>
    <w:rsid w:val="00D518AB"/>
    <w:rsid w:val="00D52961"/>
    <w:rsid w:val="00D531F4"/>
    <w:rsid w:val="00D5470A"/>
    <w:rsid w:val="00D6334D"/>
    <w:rsid w:val="00D63EE0"/>
    <w:rsid w:val="00D74FEF"/>
    <w:rsid w:val="00D757AE"/>
    <w:rsid w:val="00D76DB4"/>
    <w:rsid w:val="00D80B0C"/>
    <w:rsid w:val="00D835C6"/>
    <w:rsid w:val="00D900FF"/>
    <w:rsid w:val="00D91343"/>
    <w:rsid w:val="00D921EE"/>
    <w:rsid w:val="00D92A14"/>
    <w:rsid w:val="00D931AF"/>
    <w:rsid w:val="00D956BB"/>
    <w:rsid w:val="00DA5D40"/>
    <w:rsid w:val="00DA70FA"/>
    <w:rsid w:val="00DB608F"/>
    <w:rsid w:val="00DB6CFC"/>
    <w:rsid w:val="00DB781D"/>
    <w:rsid w:val="00DC249D"/>
    <w:rsid w:val="00DC24F3"/>
    <w:rsid w:val="00DC46C4"/>
    <w:rsid w:val="00DC5F8E"/>
    <w:rsid w:val="00DC6196"/>
    <w:rsid w:val="00DC74EE"/>
    <w:rsid w:val="00DD0334"/>
    <w:rsid w:val="00DD2743"/>
    <w:rsid w:val="00DD3A6E"/>
    <w:rsid w:val="00DD651C"/>
    <w:rsid w:val="00DD7837"/>
    <w:rsid w:val="00DE2F3F"/>
    <w:rsid w:val="00DE4069"/>
    <w:rsid w:val="00DE67B3"/>
    <w:rsid w:val="00DE76D0"/>
    <w:rsid w:val="00DF2288"/>
    <w:rsid w:val="00DF4E33"/>
    <w:rsid w:val="00E060F2"/>
    <w:rsid w:val="00E0725D"/>
    <w:rsid w:val="00E126D0"/>
    <w:rsid w:val="00E15752"/>
    <w:rsid w:val="00E176EF"/>
    <w:rsid w:val="00E1791E"/>
    <w:rsid w:val="00E246C5"/>
    <w:rsid w:val="00E2660E"/>
    <w:rsid w:val="00E26EA7"/>
    <w:rsid w:val="00E26F4E"/>
    <w:rsid w:val="00E3489E"/>
    <w:rsid w:val="00E40AAB"/>
    <w:rsid w:val="00E455A6"/>
    <w:rsid w:val="00E46AC2"/>
    <w:rsid w:val="00E51584"/>
    <w:rsid w:val="00E53B76"/>
    <w:rsid w:val="00E61143"/>
    <w:rsid w:val="00E6500A"/>
    <w:rsid w:val="00E659D5"/>
    <w:rsid w:val="00E67676"/>
    <w:rsid w:val="00E8201B"/>
    <w:rsid w:val="00E835C6"/>
    <w:rsid w:val="00E840AB"/>
    <w:rsid w:val="00E914D2"/>
    <w:rsid w:val="00E96CB4"/>
    <w:rsid w:val="00E97126"/>
    <w:rsid w:val="00EA4C8F"/>
    <w:rsid w:val="00EA58BB"/>
    <w:rsid w:val="00EB0068"/>
    <w:rsid w:val="00EB0B4E"/>
    <w:rsid w:val="00EB4596"/>
    <w:rsid w:val="00EB4D14"/>
    <w:rsid w:val="00EB63D4"/>
    <w:rsid w:val="00EC34BF"/>
    <w:rsid w:val="00EC469C"/>
    <w:rsid w:val="00EC58F2"/>
    <w:rsid w:val="00ED1DFB"/>
    <w:rsid w:val="00EE1EFE"/>
    <w:rsid w:val="00EE29CF"/>
    <w:rsid w:val="00EE48BE"/>
    <w:rsid w:val="00EE74B5"/>
    <w:rsid w:val="00EF7E96"/>
    <w:rsid w:val="00F03A9F"/>
    <w:rsid w:val="00F134B4"/>
    <w:rsid w:val="00F138E8"/>
    <w:rsid w:val="00F2630A"/>
    <w:rsid w:val="00F30D1E"/>
    <w:rsid w:val="00F3118C"/>
    <w:rsid w:val="00F32382"/>
    <w:rsid w:val="00F40A5F"/>
    <w:rsid w:val="00F45B34"/>
    <w:rsid w:val="00F51685"/>
    <w:rsid w:val="00F60167"/>
    <w:rsid w:val="00F634FF"/>
    <w:rsid w:val="00F640EA"/>
    <w:rsid w:val="00F67436"/>
    <w:rsid w:val="00F67B0D"/>
    <w:rsid w:val="00F700B2"/>
    <w:rsid w:val="00F72EDF"/>
    <w:rsid w:val="00F73726"/>
    <w:rsid w:val="00F81614"/>
    <w:rsid w:val="00F8293C"/>
    <w:rsid w:val="00F8700E"/>
    <w:rsid w:val="00F94484"/>
    <w:rsid w:val="00F96887"/>
    <w:rsid w:val="00F96DFB"/>
    <w:rsid w:val="00F9730E"/>
    <w:rsid w:val="00F977E8"/>
    <w:rsid w:val="00FA203B"/>
    <w:rsid w:val="00FA38BE"/>
    <w:rsid w:val="00FA3EF7"/>
    <w:rsid w:val="00FA7663"/>
    <w:rsid w:val="00FB1556"/>
    <w:rsid w:val="00FB17A8"/>
    <w:rsid w:val="00FB1FCE"/>
    <w:rsid w:val="00FB545C"/>
    <w:rsid w:val="00FC2A57"/>
    <w:rsid w:val="00FC2D2A"/>
    <w:rsid w:val="00FC35D7"/>
    <w:rsid w:val="00FC4B4D"/>
    <w:rsid w:val="00FD1286"/>
    <w:rsid w:val="00FD2426"/>
    <w:rsid w:val="00FD2C15"/>
    <w:rsid w:val="00FD2D88"/>
    <w:rsid w:val="00FD7356"/>
    <w:rsid w:val="00FE44CE"/>
    <w:rsid w:val="00FF3332"/>
    <w:rsid w:val="00FF5328"/>
    <w:rsid w:val="00FF6E6D"/>
    <w:rsid w:val="01C95167"/>
    <w:rsid w:val="02693149"/>
    <w:rsid w:val="053B7608"/>
    <w:rsid w:val="056F2F47"/>
    <w:rsid w:val="06FE693B"/>
    <w:rsid w:val="084F4D57"/>
    <w:rsid w:val="08FB5298"/>
    <w:rsid w:val="092C4854"/>
    <w:rsid w:val="095548C3"/>
    <w:rsid w:val="09B47A1D"/>
    <w:rsid w:val="0AFC761F"/>
    <w:rsid w:val="0BFF0E4B"/>
    <w:rsid w:val="0C2B78B4"/>
    <w:rsid w:val="0CC057E6"/>
    <w:rsid w:val="0CFB5B31"/>
    <w:rsid w:val="0E1E7C17"/>
    <w:rsid w:val="0E4B4035"/>
    <w:rsid w:val="0E6D23FE"/>
    <w:rsid w:val="0E767FF6"/>
    <w:rsid w:val="0EFD7521"/>
    <w:rsid w:val="0F302636"/>
    <w:rsid w:val="10BA137E"/>
    <w:rsid w:val="12394ECF"/>
    <w:rsid w:val="13426E12"/>
    <w:rsid w:val="16CB4389"/>
    <w:rsid w:val="17840174"/>
    <w:rsid w:val="17EC02EE"/>
    <w:rsid w:val="19447723"/>
    <w:rsid w:val="199A0D16"/>
    <w:rsid w:val="19E94800"/>
    <w:rsid w:val="1A304402"/>
    <w:rsid w:val="1B1175DB"/>
    <w:rsid w:val="1B331F29"/>
    <w:rsid w:val="1F51766F"/>
    <w:rsid w:val="203C3196"/>
    <w:rsid w:val="21B40E50"/>
    <w:rsid w:val="21FE1783"/>
    <w:rsid w:val="224D1CB2"/>
    <w:rsid w:val="22AF0346"/>
    <w:rsid w:val="23695D9D"/>
    <w:rsid w:val="251541FC"/>
    <w:rsid w:val="25301B8D"/>
    <w:rsid w:val="28A67F4F"/>
    <w:rsid w:val="293A18F8"/>
    <w:rsid w:val="29BF1094"/>
    <w:rsid w:val="2C0D24CB"/>
    <w:rsid w:val="2CB65A0D"/>
    <w:rsid w:val="2CF167F8"/>
    <w:rsid w:val="2E901B12"/>
    <w:rsid w:val="2F5D3A24"/>
    <w:rsid w:val="2FFD5B58"/>
    <w:rsid w:val="30851D1F"/>
    <w:rsid w:val="30FC3374"/>
    <w:rsid w:val="316369D9"/>
    <w:rsid w:val="32700042"/>
    <w:rsid w:val="32AE3579"/>
    <w:rsid w:val="342C464B"/>
    <w:rsid w:val="35082D0E"/>
    <w:rsid w:val="353A66E5"/>
    <w:rsid w:val="353D4B44"/>
    <w:rsid w:val="36532472"/>
    <w:rsid w:val="382F2F50"/>
    <w:rsid w:val="38814823"/>
    <w:rsid w:val="391C54E5"/>
    <w:rsid w:val="39861C8A"/>
    <w:rsid w:val="39FF652A"/>
    <w:rsid w:val="3B975A53"/>
    <w:rsid w:val="3BB56A15"/>
    <w:rsid w:val="3BEA06BD"/>
    <w:rsid w:val="3C0A4D16"/>
    <w:rsid w:val="3CA705F3"/>
    <w:rsid w:val="3E105640"/>
    <w:rsid w:val="3E4F351E"/>
    <w:rsid w:val="3F3B5533"/>
    <w:rsid w:val="3F8543A8"/>
    <w:rsid w:val="402F2270"/>
    <w:rsid w:val="422128C5"/>
    <w:rsid w:val="42417922"/>
    <w:rsid w:val="42960C80"/>
    <w:rsid w:val="43472CE7"/>
    <w:rsid w:val="43F437E0"/>
    <w:rsid w:val="446B188D"/>
    <w:rsid w:val="4512596C"/>
    <w:rsid w:val="452E19B8"/>
    <w:rsid w:val="46960DD9"/>
    <w:rsid w:val="46C55CB5"/>
    <w:rsid w:val="470458DF"/>
    <w:rsid w:val="477228CD"/>
    <w:rsid w:val="49364C69"/>
    <w:rsid w:val="49427C7B"/>
    <w:rsid w:val="49FA5F98"/>
    <w:rsid w:val="4A942E94"/>
    <w:rsid w:val="4C041308"/>
    <w:rsid w:val="4D897253"/>
    <w:rsid w:val="506B3FB7"/>
    <w:rsid w:val="51273E79"/>
    <w:rsid w:val="517E008E"/>
    <w:rsid w:val="52DA78AD"/>
    <w:rsid w:val="537E008D"/>
    <w:rsid w:val="53DF5B54"/>
    <w:rsid w:val="54475184"/>
    <w:rsid w:val="54520EFE"/>
    <w:rsid w:val="54A44246"/>
    <w:rsid w:val="567F2B8C"/>
    <w:rsid w:val="56E51587"/>
    <w:rsid w:val="578717B3"/>
    <w:rsid w:val="579840A9"/>
    <w:rsid w:val="58144831"/>
    <w:rsid w:val="5A71386C"/>
    <w:rsid w:val="5AC02657"/>
    <w:rsid w:val="5B5746ED"/>
    <w:rsid w:val="5BF27440"/>
    <w:rsid w:val="5D4406B3"/>
    <w:rsid w:val="5E835FB3"/>
    <w:rsid w:val="5F65312D"/>
    <w:rsid w:val="5FBA3CBC"/>
    <w:rsid w:val="5FE27A40"/>
    <w:rsid w:val="60AC7B52"/>
    <w:rsid w:val="610253B6"/>
    <w:rsid w:val="61723F29"/>
    <w:rsid w:val="618235F8"/>
    <w:rsid w:val="61B5562B"/>
    <w:rsid w:val="62EC5688"/>
    <w:rsid w:val="63060948"/>
    <w:rsid w:val="656A3AB5"/>
    <w:rsid w:val="65CF3E06"/>
    <w:rsid w:val="65E67929"/>
    <w:rsid w:val="65F12B5E"/>
    <w:rsid w:val="66B2541B"/>
    <w:rsid w:val="692F4A36"/>
    <w:rsid w:val="69320781"/>
    <w:rsid w:val="694C629E"/>
    <w:rsid w:val="696F2A22"/>
    <w:rsid w:val="6A4E7C05"/>
    <w:rsid w:val="6B114CED"/>
    <w:rsid w:val="6CC15117"/>
    <w:rsid w:val="6CC811B5"/>
    <w:rsid w:val="6CCA0B34"/>
    <w:rsid w:val="6D4118D6"/>
    <w:rsid w:val="6EBB7C4A"/>
    <w:rsid w:val="6ECF61E2"/>
    <w:rsid w:val="6F1004BC"/>
    <w:rsid w:val="6FBE2787"/>
    <w:rsid w:val="6FDE4DD1"/>
    <w:rsid w:val="703E7549"/>
    <w:rsid w:val="70FD48EC"/>
    <w:rsid w:val="714874B8"/>
    <w:rsid w:val="736F5A91"/>
    <w:rsid w:val="73D1116E"/>
    <w:rsid w:val="73FD3E39"/>
    <w:rsid w:val="74252405"/>
    <w:rsid w:val="743F3E8B"/>
    <w:rsid w:val="747552BC"/>
    <w:rsid w:val="74D84FF7"/>
    <w:rsid w:val="76BC4BCA"/>
    <w:rsid w:val="773F782D"/>
    <w:rsid w:val="799737B5"/>
    <w:rsid w:val="79A973FA"/>
    <w:rsid w:val="7AE42E54"/>
    <w:rsid w:val="7B585527"/>
    <w:rsid w:val="7B735CB5"/>
    <w:rsid w:val="7B8C22BF"/>
    <w:rsid w:val="7BBE2454"/>
    <w:rsid w:val="7CA90666"/>
    <w:rsid w:val="7CF771F9"/>
    <w:rsid w:val="7D7816CB"/>
    <w:rsid w:val="7DD67305"/>
    <w:rsid w:val="7E2D4A4B"/>
    <w:rsid w:val="7EE806AD"/>
    <w:rsid w:val="7F243190"/>
    <w:rsid w:val="7F4D3094"/>
    <w:rsid w:val="7FB73E62"/>
    <w:rsid w:val="7FDF20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3"/>
    <w:autoRedefine/>
    <w:qFormat/>
    <w:uiPriority w:val="0"/>
    <w:pPr>
      <w:keepNext/>
      <w:numPr>
        <w:ilvl w:val="0"/>
        <w:numId w:val="1"/>
      </w:numPr>
      <w:spacing w:line="700" w:lineRule="exact"/>
      <w:jc w:val="center"/>
      <w:outlineLvl w:val="1"/>
    </w:pPr>
    <w:rPr>
      <w:rFonts w:ascii="宋体" w:hAnsi="宋体"/>
      <w:b/>
      <w:bCs/>
      <w:sz w:val="22"/>
      <w:szCs w:val="24"/>
    </w:rPr>
  </w:style>
  <w:style w:type="paragraph" w:styleId="5">
    <w:name w:val="heading 3"/>
    <w:basedOn w:val="1"/>
    <w:next w:val="1"/>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44"/>
    <w:autoRedefine/>
    <w:qFormat/>
    <w:uiPriority w:val="0"/>
    <w:pPr>
      <w:keepNext/>
      <w:keepLines/>
      <w:spacing w:before="280" w:after="290" w:line="374" w:lineRule="auto"/>
      <w:outlineLvl w:val="3"/>
    </w:pPr>
    <w:rPr>
      <w:rFonts w:ascii="Arial" w:hAnsi="Arial" w:eastAsia="黑体"/>
      <w:b/>
      <w:sz w:val="28"/>
    </w:rPr>
  </w:style>
  <w:style w:type="paragraph" w:styleId="7">
    <w:name w:val="heading 5"/>
    <w:basedOn w:val="1"/>
    <w:next w:val="1"/>
    <w:link w:val="45"/>
    <w:autoRedefine/>
    <w:qFormat/>
    <w:uiPriority w:val="0"/>
    <w:pPr>
      <w:keepNext/>
      <w:keepLines/>
      <w:spacing w:before="280" w:after="290" w:line="376" w:lineRule="auto"/>
      <w:outlineLvl w:val="4"/>
    </w:pPr>
    <w:rPr>
      <w:b/>
      <w:bCs/>
      <w:sz w:val="28"/>
      <w:szCs w:val="28"/>
    </w:rPr>
  </w:style>
  <w:style w:type="paragraph" w:styleId="8">
    <w:name w:val="heading 6"/>
    <w:basedOn w:val="1"/>
    <w:next w:val="1"/>
    <w:link w:val="46"/>
    <w:autoRedefine/>
    <w:qFormat/>
    <w:uiPriority w:val="0"/>
    <w:pPr>
      <w:keepNext/>
      <w:keepLines/>
      <w:widowControl/>
      <w:numPr>
        <w:ilvl w:val="5"/>
        <w:numId w:val="2"/>
      </w:numPr>
      <w:tabs>
        <w:tab w:val="left" w:pos="1440"/>
      </w:tabs>
      <w:spacing w:before="240" w:after="64" w:line="317" w:lineRule="auto"/>
      <w:jc w:val="left"/>
      <w:outlineLvl w:val="5"/>
    </w:pPr>
    <w:rPr>
      <w:rFonts w:ascii="Arial" w:hAnsi="Arial" w:eastAsia="黑体"/>
      <w:b/>
      <w:kern w:val="0"/>
      <w:sz w:val="24"/>
    </w:rPr>
  </w:style>
  <w:style w:type="paragraph" w:styleId="9">
    <w:name w:val="heading 7"/>
    <w:basedOn w:val="1"/>
    <w:next w:val="1"/>
    <w:link w:val="47"/>
    <w:autoRedefine/>
    <w:qFormat/>
    <w:uiPriority w:val="0"/>
    <w:pPr>
      <w:keepNext/>
      <w:keepLines/>
      <w:widowControl/>
      <w:numPr>
        <w:ilvl w:val="6"/>
        <w:numId w:val="2"/>
      </w:numPr>
      <w:tabs>
        <w:tab w:val="left" w:pos="2520"/>
      </w:tabs>
      <w:spacing w:before="240" w:after="64" w:line="317" w:lineRule="auto"/>
      <w:jc w:val="left"/>
      <w:outlineLvl w:val="6"/>
    </w:pPr>
    <w:rPr>
      <w:b/>
      <w:kern w:val="0"/>
      <w:sz w:val="24"/>
    </w:rPr>
  </w:style>
  <w:style w:type="paragraph" w:styleId="10">
    <w:name w:val="heading 8"/>
    <w:basedOn w:val="1"/>
    <w:next w:val="1"/>
    <w:link w:val="48"/>
    <w:autoRedefine/>
    <w:qFormat/>
    <w:uiPriority w:val="0"/>
    <w:pPr>
      <w:keepNext/>
      <w:keepLines/>
      <w:widowControl/>
      <w:numPr>
        <w:ilvl w:val="7"/>
        <w:numId w:val="2"/>
      </w:numPr>
      <w:tabs>
        <w:tab w:val="left" w:pos="1440"/>
      </w:tabs>
      <w:spacing w:before="240" w:after="64" w:line="317" w:lineRule="auto"/>
      <w:jc w:val="left"/>
      <w:outlineLvl w:val="7"/>
    </w:pPr>
    <w:rPr>
      <w:rFonts w:ascii="Arial" w:hAnsi="Arial" w:eastAsia="黑体"/>
      <w:kern w:val="0"/>
      <w:sz w:val="24"/>
    </w:rPr>
  </w:style>
  <w:style w:type="paragraph" w:styleId="11">
    <w:name w:val="heading 9"/>
    <w:basedOn w:val="1"/>
    <w:next w:val="1"/>
    <w:link w:val="49"/>
    <w:qFormat/>
    <w:uiPriority w:val="0"/>
    <w:pPr>
      <w:keepNext/>
      <w:keepLines/>
      <w:widowControl/>
      <w:numPr>
        <w:ilvl w:val="8"/>
        <w:numId w:val="2"/>
      </w:numPr>
      <w:tabs>
        <w:tab w:val="left" w:pos="1584"/>
      </w:tabs>
      <w:spacing w:before="240" w:after="64" w:line="317" w:lineRule="auto"/>
      <w:jc w:val="left"/>
      <w:outlineLvl w:val="8"/>
    </w:pPr>
    <w:rPr>
      <w:rFonts w:ascii="Arial" w:hAnsi="Arial" w:eastAsia="黑体"/>
      <w:kern w:val="0"/>
    </w:rPr>
  </w:style>
  <w:style w:type="character" w:default="1" w:styleId="27">
    <w:name w:val="Default Paragraph Font"/>
    <w:autoRedefine/>
    <w:semiHidden/>
    <w:qFormat/>
    <w:uiPriority w:val="0"/>
  </w:style>
  <w:style w:type="table" w:default="1" w:styleId="26">
    <w:name w:val="Normal Table"/>
    <w:semiHidden/>
    <w:qFormat/>
    <w:uiPriority w:val="0"/>
    <w:tblPr>
      <w:tblCellMar>
        <w:top w:w="0" w:type="dxa"/>
        <w:left w:w="108" w:type="dxa"/>
        <w:bottom w:w="0" w:type="dxa"/>
        <w:right w:w="108" w:type="dxa"/>
      </w:tblCellMar>
    </w:tblPr>
  </w:style>
  <w:style w:type="paragraph" w:styleId="2">
    <w:name w:val="Body Text"/>
    <w:basedOn w:val="1"/>
    <w:next w:val="1"/>
    <w:link w:val="42"/>
    <w:autoRedefine/>
    <w:qFormat/>
    <w:uiPriority w:val="0"/>
    <w:pPr>
      <w:spacing w:line="360" w:lineRule="auto"/>
    </w:pPr>
    <w:rPr>
      <w:rFonts w:eastAsia="仿宋_GB2312"/>
      <w:sz w:val="23"/>
    </w:rPr>
  </w:style>
  <w:style w:type="paragraph" w:styleId="12">
    <w:name w:val="Normal Indent"/>
    <w:basedOn w:val="1"/>
    <w:link w:val="50"/>
    <w:autoRedefine/>
    <w:qFormat/>
    <w:uiPriority w:val="0"/>
    <w:pPr>
      <w:adjustRightInd w:val="0"/>
      <w:spacing w:line="360" w:lineRule="atLeast"/>
      <w:ind w:firstLine="482"/>
      <w:textAlignment w:val="baseline"/>
    </w:pPr>
    <w:rPr>
      <w:kern w:val="0"/>
      <w:sz w:val="24"/>
      <w:szCs w:val="24"/>
    </w:rPr>
  </w:style>
  <w:style w:type="paragraph" w:styleId="13">
    <w:name w:val="annotation text"/>
    <w:basedOn w:val="1"/>
    <w:link w:val="51"/>
    <w:autoRedefine/>
    <w:qFormat/>
    <w:uiPriority w:val="0"/>
    <w:pPr>
      <w:adjustRightInd w:val="0"/>
      <w:spacing w:line="360" w:lineRule="atLeast"/>
      <w:jc w:val="left"/>
      <w:textAlignment w:val="baseline"/>
    </w:pPr>
    <w:rPr>
      <w:kern w:val="0"/>
      <w:sz w:val="24"/>
    </w:rPr>
  </w:style>
  <w:style w:type="paragraph" w:styleId="14">
    <w:name w:val="Body Text Indent"/>
    <w:basedOn w:val="1"/>
    <w:next w:val="15"/>
    <w:link w:val="41"/>
    <w:autoRedefine/>
    <w:qFormat/>
    <w:uiPriority w:val="0"/>
    <w:pPr>
      <w:spacing w:line="360" w:lineRule="auto"/>
      <w:ind w:firstLine="500" w:firstLineChars="200"/>
    </w:pPr>
    <w:rPr>
      <w:rFonts w:eastAsia="仿宋_GB2312"/>
      <w:sz w:val="25"/>
    </w:rPr>
  </w:style>
  <w:style w:type="paragraph" w:styleId="15">
    <w:name w:val="envelope return"/>
    <w:basedOn w:val="1"/>
    <w:autoRedefine/>
    <w:unhideWhenUsed/>
    <w:qFormat/>
    <w:uiPriority w:val="99"/>
    <w:pPr>
      <w:snapToGrid w:val="0"/>
    </w:pPr>
    <w:rPr>
      <w:rFonts w:ascii="Arial" w:hAnsi="Arial"/>
    </w:rPr>
  </w:style>
  <w:style w:type="paragraph" w:styleId="16">
    <w:name w:val="Plain Text"/>
    <w:basedOn w:val="1"/>
    <w:link w:val="52"/>
    <w:autoRedefine/>
    <w:qFormat/>
    <w:uiPriority w:val="0"/>
    <w:rPr>
      <w:rFonts w:ascii="宋体" w:hAnsi="Courier New" w:cs="Courier New"/>
      <w:szCs w:val="21"/>
    </w:rPr>
  </w:style>
  <w:style w:type="paragraph" w:styleId="17">
    <w:name w:val="Date"/>
    <w:basedOn w:val="1"/>
    <w:next w:val="1"/>
    <w:autoRedefine/>
    <w:qFormat/>
    <w:uiPriority w:val="0"/>
    <w:rPr>
      <w:sz w:val="24"/>
    </w:rPr>
  </w:style>
  <w:style w:type="paragraph" w:styleId="18">
    <w:name w:val="Body Text Indent 2"/>
    <w:basedOn w:val="1"/>
    <w:link w:val="53"/>
    <w:autoRedefine/>
    <w:qFormat/>
    <w:uiPriority w:val="0"/>
    <w:pPr>
      <w:spacing w:after="120" w:line="480" w:lineRule="auto"/>
      <w:ind w:left="420" w:leftChars="200"/>
    </w:pPr>
  </w:style>
  <w:style w:type="paragraph" w:styleId="19">
    <w:name w:val="Balloon Text"/>
    <w:basedOn w:val="1"/>
    <w:link w:val="54"/>
    <w:autoRedefine/>
    <w:qFormat/>
    <w:uiPriority w:val="0"/>
    <w:rPr>
      <w:sz w:val="18"/>
      <w:szCs w:val="18"/>
    </w:rPr>
  </w:style>
  <w:style w:type="paragraph" w:styleId="20">
    <w:name w:val="footer"/>
    <w:basedOn w:val="1"/>
    <w:autoRedefine/>
    <w:qFormat/>
    <w:uiPriority w:val="0"/>
    <w:pPr>
      <w:tabs>
        <w:tab w:val="center" w:pos="4153"/>
        <w:tab w:val="right" w:pos="8306"/>
      </w:tabs>
      <w:snapToGrid w:val="0"/>
      <w:jc w:val="left"/>
    </w:pPr>
    <w:rPr>
      <w:sz w:val="18"/>
      <w:szCs w:val="18"/>
    </w:rPr>
  </w:style>
  <w:style w:type="paragraph" w:styleId="2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2">
    <w:name w:val="Body Text Indent 3"/>
    <w:basedOn w:val="1"/>
    <w:autoRedefine/>
    <w:qFormat/>
    <w:uiPriority w:val="0"/>
    <w:pPr>
      <w:spacing w:after="120"/>
      <w:ind w:left="420" w:leftChars="200"/>
    </w:pPr>
    <w:rPr>
      <w:sz w:val="16"/>
      <w:szCs w:val="16"/>
    </w:rPr>
  </w:style>
  <w:style w:type="paragraph" w:styleId="23">
    <w:name w:val="Normal (Web)"/>
    <w:basedOn w:val="1"/>
    <w:autoRedefine/>
    <w:qFormat/>
    <w:uiPriority w:val="0"/>
    <w:pPr>
      <w:jc w:val="left"/>
    </w:pPr>
    <w:rPr>
      <w:kern w:val="0"/>
      <w:sz w:val="24"/>
      <w:szCs w:val="24"/>
    </w:rPr>
  </w:style>
  <w:style w:type="paragraph" w:styleId="24">
    <w:name w:val="Title"/>
    <w:basedOn w:val="1"/>
    <w:next w:val="1"/>
    <w:autoRedefine/>
    <w:qFormat/>
    <w:uiPriority w:val="0"/>
    <w:pPr>
      <w:adjustRightInd w:val="0"/>
      <w:spacing w:before="240" w:after="60" w:line="420" w:lineRule="atLeast"/>
      <w:jc w:val="center"/>
      <w:outlineLvl w:val="0"/>
    </w:pPr>
    <w:rPr>
      <w:rFonts w:ascii="Arial" w:hAnsi="Arial" w:cs="Arial"/>
      <w:b/>
      <w:kern w:val="0"/>
      <w:sz w:val="32"/>
      <w:szCs w:val="20"/>
    </w:rPr>
  </w:style>
  <w:style w:type="paragraph" w:styleId="25">
    <w:name w:val="Body Text First Indent 2"/>
    <w:basedOn w:val="14"/>
    <w:autoRedefine/>
    <w:unhideWhenUsed/>
    <w:qFormat/>
    <w:uiPriority w:val="0"/>
    <w:pPr>
      <w:ind w:firstLine="420" w:firstLineChars="200"/>
    </w:pPr>
  </w:style>
  <w:style w:type="character" w:styleId="28">
    <w:name w:val="Strong"/>
    <w:basedOn w:val="27"/>
    <w:autoRedefine/>
    <w:qFormat/>
    <w:uiPriority w:val="0"/>
    <w:rPr>
      <w:b/>
      <w:bCs/>
    </w:rPr>
  </w:style>
  <w:style w:type="character" w:styleId="29">
    <w:name w:val="page number"/>
    <w:basedOn w:val="27"/>
    <w:autoRedefine/>
    <w:qFormat/>
    <w:uiPriority w:val="0"/>
  </w:style>
  <w:style w:type="character" w:styleId="30">
    <w:name w:val="FollowedHyperlink"/>
    <w:basedOn w:val="27"/>
    <w:autoRedefine/>
    <w:qFormat/>
    <w:uiPriority w:val="0"/>
    <w:rPr>
      <w:color w:val="800080"/>
      <w:u w:val="none"/>
    </w:rPr>
  </w:style>
  <w:style w:type="character" w:styleId="31">
    <w:name w:val="HTML Definition"/>
    <w:basedOn w:val="27"/>
    <w:autoRedefine/>
    <w:qFormat/>
    <w:uiPriority w:val="0"/>
  </w:style>
  <w:style w:type="character" w:styleId="32">
    <w:name w:val="HTML Typewriter"/>
    <w:basedOn w:val="27"/>
    <w:autoRedefine/>
    <w:qFormat/>
    <w:uiPriority w:val="0"/>
    <w:rPr>
      <w:rFonts w:hint="default" w:ascii="monospace" w:hAnsi="monospace" w:eastAsia="monospace" w:cs="monospace"/>
      <w:sz w:val="20"/>
    </w:rPr>
  </w:style>
  <w:style w:type="character" w:styleId="33">
    <w:name w:val="HTML Acronym"/>
    <w:basedOn w:val="27"/>
    <w:autoRedefine/>
    <w:qFormat/>
    <w:uiPriority w:val="0"/>
  </w:style>
  <w:style w:type="character" w:styleId="34">
    <w:name w:val="HTML Variable"/>
    <w:basedOn w:val="27"/>
    <w:autoRedefine/>
    <w:qFormat/>
    <w:uiPriority w:val="0"/>
  </w:style>
  <w:style w:type="character" w:styleId="35">
    <w:name w:val="Hyperlink"/>
    <w:basedOn w:val="27"/>
    <w:autoRedefine/>
    <w:qFormat/>
    <w:uiPriority w:val="0"/>
    <w:rPr>
      <w:color w:val="0000FF"/>
      <w:u w:val="none"/>
    </w:rPr>
  </w:style>
  <w:style w:type="character" w:styleId="36">
    <w:name w:val="HTML Code"/>
    <w:basedOn w:val="27"/>
    <w:autoRedefine/>
    <w:qFormat/>
    <w:uiPriority w:val="0"/>
    <w:rPr>
      <w:rFonts w:hint="default" w:ascii="monospace" w:hAnsi="monospace" w:eastAsia="monospace" w:cs="monospace"/>
      <w:sz w:val="20"/>
    </w:rPr>
  </w:style>
  <w:style w:type="character" w:styleId="37">
    <w:name w:val="HTML Cite"/>
    <w:basedOn w:val="27"/>
    <w:autoRedefine/>
    <w:qFormat/>
    <w:uiPriority w:val="0"/>
  </w:style>
  <w:style w:type="character" w:styleId="38">
    <w:name w:val="HTML Keyboard"/>
    <w:basedOn w:val="27"/>
    <w:autoRedefine/>
    <w:qFormat/>
    <w:uiPriority w:val="0"/>
    <w:rPr>
      <w:rFonts w:hint="default" w:ascii="monospace" w:hAnsi="monospace" w:eastAsia="monospace" w:cs="monospace"/>
      <w:sz w:val="20"/>
    </w:rPr>
  </w:style>
  <w:style w:type="character" w:styleId="39">
    <w:name w:val="HTML Sample"/>
    <w:basedOn w:val="27"/>
    <w:autoRedefine/>
    <w:qFormat/>
    <w:uiPriority w:val="0"/>
    <w:rPr>
      <w:rFonts w:ascii="monospace" w:hAnsi="monospace" w:eastAsia="monospace" w:cs="monospace"/>
    </w:rPr>
  </w:style>
  <w:style w:type="paragraph" w:customStyle="1" w:styleId="40">
    <w:name w:val="表格文字"/>
    <w:basedOn w:val="14"/>
    <w:next w:val="2"/>
    <w:autoRedefine/>
    <w:qFormat/>
    <w:uiPriority w:val="0"/>
    <w:pPr>
      <w:autoSpaceDE w:val="0"/>
      <w:autoSpaceDN w:val="0"/>
      <w:spacing w:before="6" w:after="6"/>
    </w:pPr>
    <w:rPr>
      <w:rFonts w:ascii="宋体" w:hAnsi="宋体" w:cs="宋体"/>
      <w:kern w:val="0"/>
      <w:sz w:val="20"/>
      <w:szCs w:val="20"/>
    </w:rPr>
  </w:style>
  <w:style w:type="character" w:customStyle="1" w:styleId="41">
    <w:name w:val="正文文本缩进 Char"/>
    <w:basedOn w:val="27"/>
    <w:link w:val="14"/>
    <w:autoRedefine/>
    <w:qFormat/>
    <w:uiPriority w:val="0"/>
    <w:rPr>
      <w:rFonts w:eastAsia="仿宋_GB2312"/>
      <w:kern w:val="2"/>
      <w:sz w:val="25"/>
    </w:rPr>
  </w:style>
  <w:style w:type="character" w:customStyle="1" w:styleId="42">
    <w:name w:val="正文文本 Char"/>
    <w:basedOn w:val="27"/>
    <w:link w:val="2"/>
    <w:autoRedefine/>
    <w:qFormat/>
    <w:uiPriority w:val="0"/>
    <w:rPr>
      <w:rFonts w:eastAsia="仿宋_GB2312"/>
      <w:kern w:val="2"/>
      <w:sz w:val="23"/>
    </w:rPr>
  </w:style>
  <w:style w:type="character" w:customStyle="1" w:styleId="43">
    <w:name w:val="标题 2 Char"/>
    <w:basedOn w:val="27"/>
    <w:link w:val="4"/>
    <w:autoRedefine/>
    <w:qFormat/>
    <w:uiPriority w:val="0"/>
    <w:rPr>
      <w:rFonts w:ascii="宋体" w:hAnsi="宋体"/>
      <w:b/>
      <w:bCs/>
      <w:kern w:val="2"/>
      <w:sz w:val="22"/>
      <w:szCs w:val="24"/>
    </w:rPr>
  </w:style>
  <w:style w:type="character" w:customStyle="1" w:styleId="44">
    <w:name w:val="标题 4 Char"/>
    <w:basedOn w:val="27"/>
    <w:link w:val="6"/>
    <w:autoRedefine/>
    <w:qFormat/>
    <w:uiPriority w:val="0"/>
    <w:rPr>
      <w:rFonts w:ascii="Arial" w:hAnsi="Arial" w:eastAsia="黑体"/>
      <w:b/>
      <w:kern w:val="2"/>
      <w:sz w:val="28"/>
    </w:rPr>
  </w:style>
  <w:style w:type="character" w:customStyle="1" w:styleId="45">
    <w:name w:val="标题 5 Char"/>
    <w:basedOn w:val="27"/>
    <w:link w:val="7"/>
    <w:autoRedefine/>
    <w:qFormat/>
    <w:uiPriority w:val="0"/>
    <w:rPr>
      <w:b/>
      <w:bCs/>
      <w:kern w:val="2"/>
      <w:sz w:val="28"/>
      <w:szCs w:val="28"/>
    </w:rPr>
  </w:style>
  <w:style w:type="character" w:customStyle="1" w:styleId="46">
    <w:name w:val="标题 6 Char"/>
    <w:basedOn w:val="27"/>
    <w:link w:val="8"/>
    <w:autoRedefine/>
    <w:qFormat/>
    <w:uiPriority w:val="0"/>
    <w:rPr>
      <w:rFonts w:ascii="Arial" w:hAnsi="Arial" w:eastAsia="黑体"/>
      <w:b/>
      <w:sz w:val="24"/>
    </w:rPr>
  </w:style>
  <w:style w:type="character" w:customStyle="1" w:styleId="47">
    <w:name w:val="标题 7 Char"/>
    <w:basedOn w:val="27"/>
    <w:link w:val="9"/>
    <w:autoRedefine/>
    <w:qFormat/>
    <w:uiPriority w:val="0"/>
    <w:rPr>
      <w:b/>
      <w:sz w:val="24"/>
    </w:rPr>
  </w:style>
  <w:style w:type="character" w:customStyle="1" w:styleId="48">
    <w:name w:val="标题 8 Char"/>
    <w:basedOn w:val="27"/>
    <w:link w:val="10"/>
    <w:autoRedefine/>
    <w:qFormat/>
    <w:uiPriority w:val="0"/>
    <w:rPr>
      <w:rFonts w:ascii="Arial" w:hAnsi="Arial" w:eastAsia="黑体"/>
      <w:sz w:val="24"/>
    </w:rPr>
  </w:style>
  <w:style w:type="character" w:customStyle="1" w:styleId="49">
    <w:name w:val="标题 9 Char"/>
    <w:basedOn w:val="27"/>
    <w:link w:val="11"/>
    <w:autoRedefine/>
    <w:qFormat/>
    <w:uiPriority w:val="0"/>
    <w:rPr>
      <w:rFonts w:ascii="Arial" w:hAnsi="Arial" w:eastAsia="黑体"/>
      <w:sz w:val="21"/>
    </w:rPr>
  </w:style>
  <w:style w:type="character" w:customStyle="1" w:styleId="50">
    <w:name w:val="正文缩进 Char"/>
    <w:link w:val="12"/>
    <w:autoRedefine/>
    <w:qFormat/>
    <w:uiPriority w:val="0"/>
    <w:rPr>
      <w:sz w:val="24"/>
      <w:szCs w:val="24"/>
    </w:rPr>
  </w:style>
  <w:style w:type="character" w:customStyle="1" w:styleId="51">
    <w:name w:val="批注文字 Char"/>
    <w:basedOn w:val="27"/>
    <w:link w:val="13"/>
    <w:autoRedefine/>
    <w:qFormat/>
    <w:uiPriority w:val="0"/>
    <w:rPr>
      <w:sz w:val="24"/>
    </w:rPr>
  </w:style>
  <w:style w:type="character" w:customStyle="1" w:styleId="52">
    <w:name w:val="纯文本 Char"/>
    <w:basedOn w:val="27"/>
    <w:link w:val="16"/>
    <w:autoRedefine/>
    <w:qFormat/>
    <w:uiPriority w:val="0"/>
    <w:rPr>
      <w:rFonts w:ascii="宋体" w:hAnsi="Courier New" w:cs="Courier New"/>
      <w:kern w:val="2"/>
      <w:sz w:val="21"/>
      <w:szCs w:val="21"/>
    </w:rPr>
  </w:style>
  <w:style w:type="character" w:customStyle="1" w:styleId="53">
    <w:name w:val="正文文本缩进 2 Char"/>
    <w:basedOn w:val="27"/>
    <w:link w:val="18"/>
    <w:autoRedefine/>
    <w:qFormat/>
    <w:uiPriority w:val="0"/>
    <w:rPr>
      <w:kern w:val="2"/>
      <w:sz w:val="21"/>
    </w:rPr>
  </w:style>
  <w:style w:type="character" w:customStyle="1" w:styleId="54">
    <w:name w:val="批注框文本 Char"/>
    <w:basedOn w:val="27"/>
    <w:link w:val="19"/>
    <w:autoRedefine/>
    <w:qFormat/>
    <w:uiPriority w:val="0"/>
    <w:rPr>
      <w:kern w:val="2"/>
      <w:sz w:val="18"/>
      <w:szCs w:val="18"/>
    </w:rPr>
  </w:style>
  <w:style w:type="character" w:customStyle="1" w:styleId="55">
    <w:name w:val="hover1"/>
    <w:basedOn w:val="27"/>
    <w:autoRedefine/>
    <w:qFormat/>
    <w:uiPriority w:val="0"/>
    <w:rPr>
      <w:color w:val="5FB878"/>
    </w:rPr>
  </w:style>
  <w:style w:type="character" w:customStyle="1" w:styleId="56">
    <w:name w:val="hover"/>
    <w:basedOn w:val="27"/>
    <w:autoRedefine/>
    <w:qFormat/>
    <w:uiPriority w:val="0"/>
    <w:rPr>
      <w:color w:val="5FB878"/>
    </w:rPr>
  </w:style>
  <w:style w:type="character" w:customStyle="1" w:styleId="57">
    <w:name w:val="hover2"/>
    <w:basedOn w:val="27"/>
    <w:autoRedefine/>
    <w:qFormat/>
    <w:uiPriority w:val="0"/>
    <w:rPr>
      <w:color w:val="FFFFFF"/>
    </w:rPr>
  </w:style>
  <w:style w:type="character" w:customStyle="1" w:styleId="58">
    <w:name w:val="Variable"/>
    <w:autoRedefine/>
    <w:qFormat/>
    <w:uiPriority w:val="0"/>
    <w:rPr>
      <w:i/>
    </w:rPr>
  </w:style>
  <w:style w:type="character" w:customStyle="1" w:styleId="59">
    <w:name w:val="bigfont"/>
    <w:basedOn w:val="27"/>
    <w:autoRedefine/>
    <w:qFormat/>
    <w:uiPriority w:val="0"/>
  </w:style>
  <w:style w:type="paragraph" w:customStyle="1" w:styleId="60">
    <w:name w:val="p0"/>
    <w:basedOn w:val="1"/>
    <w:autoRedefine/>
    <w:qFormat/>
    <w:uiPriority w:val="0"/>
    <w:pPr>
      <w:widowControl/>
      <w:spacing w:line="365" w:lineRule="atLeast"/>
      <w:ind w:left="1"/>
      <w:textAlignment w:val="bottom"/>
    </w:pPr>
    <w:rPr>
      <w:kern w:val="0"/>
      <w:sz w:val="20"/>
    </w:rPr>
  </w:style>
  <w:style w:type="paragraph" w:customStyle="1" w:styleId="61">
    <w:name w:val="flType"/>
    <w:basedOn w:val="1"/>
    <w:autoRedefine/>
    <w:qFormat/>
    <w:uiPriority w:val="0"/>
    <w:pPr>
      <w:autoSpaceDE w:val="0"/>
      <w:autoSpaceDN w:val="0"/>
      <w:adjustRightInd w:val="0"/>
      <w:spacing w:after="284" w:line="113" w:lineRule="atLeast"/>
      <w:jc w:val="center"/>
    </w:pPr>
    <w:rPr>
      <w:kern w:val="0"/>
      <w:sz w:val="24"/>
    </w:rPr>
  </w:style>
  <w:style w:type="paragraph" w:customStyle="1" w:styleId="62">
    <w:name w:val="0"/>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63">
    <w:name w:val="Address"/>
    <w:basedOn w:val="1"/>
    <w:next w:val="1"/>
    <w:autoRedefine/>
    <w:qFormat/>
    <w:uiPriority w:val="0"/>
    <w:pPr>
      <w:autoSpaceDE w:val="0"/>
      <w:autoSpaceDN w:val="0"/>
      <w:adjustRightInd w:val="0"/>
      <w:jc w:val="left"/>
    </w:pPr>
    <w:rPr>
      <w:i/>
      <w:kern w:val="0"/>
      <w:sz w:val="24"/>
    </w:rPr>
  </w:style>
  <w:style w:type="paragraph" w:customStyle="1" w:styleId="64">
    <w:name w:val=" Char Char1"/>
    <w:basedOn w:val="1"/>
    <w:autoRedefine/>
    <w:qFormat/>
    <w:uiPriority w:val="0"/>
    <w:rPr>
      <w:rFonts w:eastAsia="长城楷体"/>
      <w:spacing w:val="16"/>
      <w:kern w:val="10"/>
      <w:sz w:val="40"/>
    </w:rPr>
  </w:style>
  <w:style w:type="paragraph" w:customStyle="1" w:styleId="65">
    <w:name w:val="目录"/>
    <w:basedOn w:val="1"/>
    <w:autoRedefine/>
    <w:qFormat/>
    <w:uiPriority w:val="0"/>
    <w:pPr>
      <w:widowControl/>
      <w:jc w:val="center"/>
    </w:pPr>
    <w:rPr>
      <w:rFonts w:ascii="宋体"/>
      <w:b/>
      <w:kern w:val="0"/>
      <w:sz w:val="36"/>
    </w:rPr>
  </w:style>
  <w:style w:type="paragraph" w:customStyle="1" w:styleId="66">
    <w:name w:val="默认段落字体 Para Char Char Char Char"/>
    <w:basedOn w:val="1"/>
    <w:autoRedefine/>
    <w:qFormat/>
    <w:uiPriority w:val="0"/>
    <w:rPr>
      <w:szCs w:val="24"/>
    </w:rPr>
  </w:style>
  <w:style w:type="paragraph" w:customStyle="1" w:styleId="67">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68">
    <w:name w:val="p15"/>
    <w:basedOn w:val="1"/>
    <w:autoRedefine/>
    <w:qFormat/>
    <w:uiPriority w:val="0"/>
    <w:pPr>
      <w:widowControl/>
      <w:ind w:firstLine="420"/>
    </w:pPr>
    <w:rPr>
      <w:kern w:val="0"/>
    </w:rPr>
  </w:style>
  <w:style w:type="paragraph" w:customStyle="1" w:styleId="69">
    <w:name w:val=" Char"/>
    <w:basedOn w:val="1"/>
    <w:autoRedefine/>
    <w:qFormat/>
    <w:uiPriority w:val="0"/>
  </w:style>
  <w:style w:type="paragraph" w:customStyle="1" w:styleId="70">
    <w:name w:val="_Style 17"/>
    <w:basedOn w:val="1"/>
    <w:autoRedefine/>
    <w:qFormat/>
    <w:uiPriority w:val="0"/>
    <w:pPr>
      <w:widowControl/>
      <w:spacing w:line="400" w:lineRule="exact"/>
      <w:jc w:val="center"/>
    </w:pPr>
  </w:style>
  <w:style w:type="paragraph" w:customStyle="1" w:styleId="71">
    <w:name w:val="样式1"/>
    <w:basedOn w:val="1"/>
    <w:autoRedefine/>
    <w:qFormat/>
    <w:uiPriority w:val="0"/>
    <w:pPr>
      <w:spacing w:before="120" w:after="120" w:line="300" w:lineRule="auto"/>
    </w:pPr>
    <w:rPr>
      <w:rFonts w:ascii="宋体" w:hAnsi="宋体"/>
      <w:b/>
      <w:sz w:val="24"/>
    </w:rPr>
  </w:style>
  <w:style w:type="paragraph" w:customStyle="1" w:styleId="7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3">
    <w:name w:val="List Paragraph"/>
    <w:basedOn w:val="1"/>
    <w:autoRedefine/>
    <w:qFormat/>
    <w:uiPriority w:val="0"/>
    <w:pPr>
      <w:ind w:firstLine="420" w:firstLineChars="200"/>
    </w:pPr>
  </w:style>
  <w:style w:type="paragraph" w:customStyle="1" w:styleId="74">
    <w:name w:val="Blockquote"/>
    <w:basedOn w:val="1"/>
    <w:autoRedefine/>
    <w:qFormat/>
    <w:uiPriority w:val="0"/>
    <w:pPr>
      <w:autoSpaceDE w:val="0"/>
      <w:autoSpaceDN w:val="0"/>
      <w:adjustRightInd w:val="0"/>
      <w:spacing w:before="100" w:after="100"/>
      <w:ind w:left="360" w:right="360"/>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10339</Words>
  <Characters>10679</Characters>
  <Lines>104</Lines>
  <Paragraphs>29</Paragraphs>
  <TotalTime>9</TotalTime>
  <ScaleCrop>false</ScaleCrop>
  <LinksUpToDate>false</LinksUpToDate>
  <CharactersWithSpaces>14159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2015-03-18T06:07:00Z</dcterms:created>
  <dc:creator>user</dc:creator>
  <cp:lastModifiedBy>。碧瑶</cp:lastModifiedBy>
  <cp:lastPrinted>2024-06-12T05:43:18Z</cp:lastPrinted>
  <dcterms:modified xsi:type="dcterms:W3CDTF">2024-06-12T08:02:54Z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D0125814923B465AA413F0AD18C7760C_13</vt:lpwstr>
  </property>
</Properties>
</file>