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附件</w:t>
      </w:r>
    </w:p>
    <w:p>
      <w:pPr>
        <w:widowControl/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napToGrid/>
          <w:color w:val="000000"/>
          <w:kern w:val="0"/>
          <w:sz w:val="44"/>
          <w:szCs w:val="44"/>
        </w:rPr>
      </w:pPr>
    </w:p>
    <w:p>
      <w:pPr>
        <w:widowControl/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napToGrid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napToGrid/>
          <w:color w:val="000000"/>
          <w:kern w:val="0"/>
          <w:sz w:val="40"/>
          <w:szCs w:val="40"/>
        </w:rPr>
        <w:t>2023年度南通市农业产业化市级龙头企业名单</w:t>
      </w:r>
      <w:bookmarkEnd w:id="0"/>
    </w:p>
    <w:p>
      <w:pPr>
        <w:widowControl/>
        <w:autoSpaceDE/>
        <w:autoSpaceDN/>
        <w:snapToGrid/>
        <w:spacing w:line="560" w:lineRule="exact"/>
        <w:ind w:firstLine="0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一、复核认定（共</w:t>
      </w:r>
      <w:r>
        <w:rPr>
          <w:rFonts w:hint="eastAsia" w:eastAsia="黑体" w:cs="Times New Roman"/>
          <w:b/>
          <w:bCs/>
          <w:color w:val="auto"/>
          <w:sz w:val="32"/>
          <w:szCs w:val="40"/>
          <w:lang w:val="en-US" w:eastAsia="zh-CN"/>
        </w:rPr>
        <w:t>75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家）：</w:t>
      </w:r>
    </w:p>
    <w:p>
      <w:pPr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海安市（23家）：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江苏大公山羊市场有限公司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南通华强布业有限公司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海安市江山米业有限公司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海安县苏豪制丝有限公司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海安市天香米业有限公司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南通穗邦农业科技发展有限公司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南通天成现代农业科技有限公司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南通泓源畜牧有限公司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南通尔康生物有机肥料有限公司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南通绿源生物能源有限公司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江苏省富阳牧业有限公司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南通科飞生态农业发展有限公司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南通市金桥生物肥料有限公司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南通沪源米业有限公司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江苏邦利牧业有限公司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北大荒粮食集团南通西隆贸易有限公司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南通海陵肥料有限公司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江苏祝润米业有限公司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南通绿之纯食品有限公司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江苏桂陵饲料有限公司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南通龙洋水产有限公司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南通金伟农畜牧科技有限公司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里下河米业南通有限公司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如皋市（13家）：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南通白蒲黄酒有限公司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江苏长寿集团如皋广兴米业有限公司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南通双龙门食品有限公司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如皋市日益肠衣有限公司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南通鸿润肠衣有限公司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南通明旺达肠衣有限公司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南通市茂桐农林科技有限公司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南通盛鑫食品有限公司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如皋市家家乐超市加盟管理有限公司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南通温氏家禽有限公司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江苏永友物流有限公司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江苏康丰现代牧业有限公司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如皋新好农牧有限公司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如东县（12家）：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南通昌华水产食品有限公司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南通琳丰食品有限公司如东分公司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南通冠群水产食品有限公司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南通凌洋米业有限公司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南通宏顺水产品有限公司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江苏鲜之源水产食品有限公司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南通宝华海产品养殖有限公司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如东喜丰农业科技有限公司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南通信孚食品有限公司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南通中江农业发展有限公司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如东苏通神绿米业有限公司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南通市益康食品有限公司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启东市（7家）：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南通欧福禽蛋有限公司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启东市嘉禾力农业发展有限公司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启东市豪洋食品有限公司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启东市博圣生态农业科技有限公司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南通盈康农业旅游发展有限公司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南通京海申水产有限公司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江苏淳山食品有限公司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通州区（6家）：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南通西亭脆饼有限公司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江苏世阳生物科技有限公司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南通瑞隆农产品开发有限公司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南通天成食品有限公司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南通麦蒂酥食品有限公司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江苏通联现代农业发展有限公司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海门区（14家）：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永井食品（南通）有限公司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南通联海维景生物有限公司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江苏联海生物科技有限公司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南通全禾食品有限公司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海门市天蓬牧业有限公司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江苏泰森食品有限公司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可可琳纳食品海门有限公司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南通海扬食品有限公司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南通颐生酒业有限公司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南通市海门区祥荣山羊有限公司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江苏绿羊谷养殖科技发展有限公司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南通隆耀牧业有限公司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江苏汉晨药业有限公司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南通海门谷丰农副产品有限公司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初次认定（共</w:t>
      </w:r>
      <w:r>
        <w:rPr>
          <w:rFonts w:hint="eastAsia" w:eastAsia="黑体" w:cs="Times New Roman"/>
          <w:b/>
          <w:bCs/>
          <w:color w:val="auto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家）：</w:t>
      </w:r>
    </w:p>
    <w:p>
      <w:pPr>
        <w:ind w:left="0" w:leftChars="0" w:firstLine="643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海安市（4家）：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江苏天成蛋业有限公司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江苏大正饲料科技有限公司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南通润星养殖有限公司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南通瑞华生物有限公司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如皋市（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如皋市莅江生态休闲农庄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江苏皋德食材有限公司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如皋市皋润肠衣有限公司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江苏和府餐饮管理有限公司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南通尔昕木业有限公司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如东县（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南通吉优食品有限公司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南通罗盖特生物科技有限公司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如东县绿季米业有限公司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南通爱多畜牧有限公司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启东市（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江苏康味嘉食品有限公司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上海新成食品启东有限公司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崇川区（2家）：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南通市绿化造园开发有限公司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南通市沪蔬通农业发展有限公司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通州区（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南通百润餐饮管理有限公司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海门区（4家）：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南通巴道农牧有限公司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南通博涛农业发展有限公司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南通泉氏水果种植有限公司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泰森（江苏）畜禽业发展有限公司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开发区（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南通太阳食品有限公司</w:t>
      </w:r>
    </w:p>
    <w:p>
      <w:pPr>
        <w:autoSpaceDE/>
        <w:autoSpaceDN/>
        <w:snapToGrid/>
        <w:spacing w:line="560" w:lineRule="exact"/>
        <w:ind w:firstLine="0"/>
        <w:jc w:val="left"/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74063"/>
    <w:multiLevelType w:val="singleLevel"/>
    <w:tmpl w:val="096740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jNiY2MyYWM4N2QyZTdiOTI0ZmExNWY1MGI4YTYifQ=="/>
  </w:docVars>
  <w:rsids>
    <w:rsidRoot w:val="23743079"/>
    <w:rsid w:val="13130D49"/>
    <w:rsid w:val="23743079"/>
    <w:rsid w:val="24153405"/>
    <w:rsid w:val="34360809"/>
    <w:rsid w:val="6B5E3785"/>
    <w:rsid w:val="7104053F"/>
    <w:rsid w:val="7D4753B0"/>
    <w:rsid w:val="7D9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1060</Characters>
  <Lines>0</Lines>
  <Paragraphs>0</Paragraphs>
  <TotalTime>5</TotalTime>
  <ScaleCrop>false</ScaleCrop>
  <LinksUpToDate>false</LinksUpToDate>
  <CharactersWithSpaces>1062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2023-05-15T01:41:00Z</dcterms:created>
  <dc:creator>Administrator</dc:creator>
  <cp:lastModifiedBy>逍遥游</cp:lastModifiedBy>
  <cp:lastPrinted>2023-05-15T01:56:00Z</cp:lastPrinted>
  <dcterms:modified xsi:type="dcterms:W3CDTF">2023-06-13T02:50:08Z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3A87E3E6205341749CA255A89B5042D1</vt:lpwstr>
  </property>
</Properties>
</file>