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594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napToGrid w:val="0"/>
          <w:kern w:val="0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snapToGrid w:val="0"/>
          <w:kern w:val="0"/>
          <w:sz w:val="44"/>
          <w:szCs w:val="44"/>
          <w:lang w:val="en-US" w:eastAsia="zh-CN" w:bidi="ar-SA"/>
        </w:rPr>
        <w:t>2022年度南通市农业综合行政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594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napToGrid w:val="0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napToGrid w:val="0"/>
          <w:kern w:val="0"/>
          <w:sz w:val="44"/>
          <w:szCs w:val="44"/>
          <w:lang w:val="en-US" w:eastAsia="zh-CN" w:bidi="ar-SA"/>
        </w:rPr>
        <w:t>执法能力提升实施方案</w:t>
      </w:r>
    </w:p>
    <w:bookmarkEnd w:id="0"/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594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napToGrid w:val="0"/>
          <w:kern w:val="0"/>
          <w:sz w:val="44"/>
          <w:szCs w:val="44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eastAsia="zh-CN" w:bidi="ar-SA"/>
        </w:rPr>
        <w:t>为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 w:bidi="ar-SA"/>
        </w:rPr>
        <w:t>持续深化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 w:bidi="ar-SA"/>
        </w:rPr>
        <w:t>农业行政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 w:bidi="ar-SA"/>
        </w:rPr>
        <w:t>执法大练兵，加快推动执法人员能力提升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eastAsia="zh-CN" w:bidi="ar-SA"/>
        </w:rPr>
        <w:t>，努力打造一支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eastAsia="zh-CN" w:bidi="ar-SA"/>
        </w:rPr>
        <w:t>革命化、正规化、专业化、职业化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eastAsia="zh-CN" w:bidi="ar-SA"/>
        </w:rPr>
        <w:t>农业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 w:bidi="ar-SA"/>
        </w:rPr>
        <w:t>行政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eastAsia="zh-CN" w:bidi="ar-SA"/>
        </w:rPr>
        <w:t>执法队伍，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 w:bidi="ar-SA"/>
        </w:rPr>
        <w:t>结合南通市“厚植为民情怀 提高执法水平”主题教育与“机关作风建设提升年”活动，在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eastAsia="zh-CN" w:bidi="ar-SA"/>
        </w:rPr>
        <w:t>全市范围内开展农业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 w:bidi="ar-SA"/>
        </w:rPr>
        <w:t>综合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eastAsia="zh-CN" w:bidi="ar-SA"/>
        </w:rPr>
        <w:t>行政执法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 w:bidi="ar-SA"/>
        </w:rPr>
        <w:t>能力提升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eastAsia="zh-CN" w:bidi="ar-SA"/>
        </w:rPr>
        <w:t>活动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eastAsia="zh-CN" w:bidi="ar-SA"/>
        </w:rPr>
        <w:t>，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 w:bidi="ar-SA"/>
        </w:rPr>
        <w:t>制定本实施方案。</w:t>
      </w:r>
    </w:p>
    <w:p>
      <w:pPr>
        <w:pStyle w:val="1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 w:firstLine="640" w:firstLineChars="200"/>
        <w:jc w:val="both"/>
        <w:textAlignment w:val="auto"/>
        <w:rPr>
          <w:rFonts w:hint="default" w:ascii="黑体" w:hAnsi="黑体" w:eastAsia="黑体" w:cs="黑体"/>
          <w:snapToGrid w:val="0"/>
          <w:sz w:val="32"/>
          <w:szCs w:val="20"/>
          <w:lang w:val="en-US" w:eastAsia="zh-CN" w:bidi="ar-SA"/>
        </w:rPr>
      </w:pPr>
      <w:r>
        <w:rPr>
          <w:rFonts w:hint="eastAsia" w:ascii="黑体" w:hAnsi="黑体" w:eastAsia="黑体" w:cs="黑体"/>
          <w:snapToGrid w:val="0"/>
          <w:sz w:val="32"/>
          <w:szCs w:val="20"/>
          <w:lang w:val="en-US" w:eastAsia="zh-CN" w:bidi="ar-SA"/>
        </w:rPr>
        <w:t>一、指导思想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94" w:lineRule="exact"/>
        <w:ind w:firstLine="624"/>
        <w:jc w:val="both"/>
        <w:textAlignment w:val="auto"/>
        <w:rPr>
          <w:rFonts w:hint="default" w:ascii="Times New Roman" w:hAnsi="Times New Roman" w:eastAsia="方正仿宋_GBK" w:cs="Times New Roman"/>
          <w:snapToGrid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以习近平法治思想为遵循，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eastAsia="zh-CN"/>
        </w:rPr>
        <w:t>坚持政治标准、问题导向、需求导向，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加快推动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eastAsia="zh-CN"/>
        </w:rPr>
        <w:t>法治思维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养成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切实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eastAsia="zh-CN"/>
        </w:rPr>
        <w:t>增强依法行政的政治自觉、思想自觉和行动自觉，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努力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eastAsia="zh-CN"/>
        </w:rPr>
        <w:t>营造“学本领、练技能、当标兵”的氛围，引领农业行政执法人员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掌握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eastAsia="zh-CN"/>
        </w:rPr>
        <w:t>农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渔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eastAsia="zh-CN"/>
        </w:rPr>
        <w:t>业法律法规，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确保学深、悟透、会用、能用、规范用，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eastAsia="zh-CN"/>
        </w:rPr>
        <w:t>打造一支敢办案、会办案、办铁案的农业综合行政执法队伍。</w:t>
      </w:r>
    </w:p>
    <w:p>
      <w:pPr>
        <w:pStyle w:val="1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 w:firstLine="640" w:firstLineChars="200"/>
        <w:jc w:val="both"/>
        <w:textAlignment w:val="auto"/>
        <w:rPr>
          <w:rFonts w:hint="default" w:ascii="黑体" w:hAnsi="黑体" w:eastAsia="黑体" w:cs="黑体"/>
          <w:snapToGrid w:val="0"/>
          <w:sz w:val="32"/>
          <w:szCs w:val="20"/>
          <w:lang w:val="en-US" w:eastAsia="zh-CN" w:bidi="ar-SA"/>
        </w:rPr>
      </w:pPr>
      <w:r>
        <w:rPr>
          <w:rFonts w:hint="eastAsia" w:ascii="黑体" w:hAnsi="黑体" w:eastAsia="黑体" w:cs="黑体"/>
          <w:snapToGrid w:val="0"/>
          <w:sz w:val="32"/>
          <w:szCs w:val="20"/>
          <w:lang w:val="en-US" w:eastAsia="zh-CN" w:bidi="ar-SA"/>
        </w:rPr>
        <w:t>二、主要目标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94" w:lineRule="exact"/>
        <w:ind w:firstLine="624"/>
        <w:jc w:val="both"/>
        <w:textAlignment w:val="auto"/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通过常态化组织开展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法律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知识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“辅导课”、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查案析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案“说案会”、业务提升“理论考”、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规范执法“案卷评”、能力提高“技能赛”、实操练兵“模拟战”等活动，力争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通过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2~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3年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的时间，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培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养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一批业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eastAsia="zh-CN"/>
        </w:rPr>
        <w:t>务水平高、综合素质强的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一专多能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型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eastAsia="zh-CN"/>
        </w:rPr>
        <w:t>执法尖兵和办案能手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形成具有南通特色的执法能力提升品牌。</w:t>
      </w:r>
    </w:p>
    <w:p>
      <w:pPr>
        <w:pStyle w:val="1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 w:firstLine="640" w:firstLineChars="200"/>
        <w:jc w:val="both"/>
        <w:textAlignment w:val="auto"/>
        <w:rPr>
          <w:rFonts w:hint="default" w:ascii="黑体" w:hAnsi="黑体" w:eastAsia="黑体" w:cs="黑体"/>
          <w:snapToGrid w:val="0"/>
          <w:sz w:val="32"/>
          <w:szCs w:val="20"/>
          <w:lang w:val="en-US" w:eastAsia="zh-CN" w:bidi="ar-SA"/>
        </w:rPr>
      </w:pPr>
      <w:r>
        <w:rPr>
          <w:rFonts w:hint="eastAsia" w:ascii="黑体" w:hAnsi="黑体" w:eastAsia="黑体" w:cs="黑体"/>
          <w:snapToGrid w:val="0"/>
          <w:sz w:val="32"/>
          <w:szCs w:val="20"/>
          <w:lang w:val="en-US" w:eastAsia="zh-CN" w:bidi="ar-SA"/>
        </w:rPr>
        <w:t>三、</w:t>
      </w:r>
      <w:r>
        <w:rPr>
          <w:rFonts w:hint="default" w:ascii="黑体" w:hAnsi="黑体" w:eastAsia="黑体" w:cs="黑体"/>
          <w:snapToGrid w:val="0"/>
          <w:sz w:val="32"/>
          <w:szCs w:val="20"/>
          <w:lang w:val="en-US" w:eastAsia="zh-CN" w:bidi="ar-SA"/>
        </w:rPr>
        <w:t>提升对象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94" w:lineRule="atLeast"/>
        <w:ind w:firstLine="624"/>
        <w:jc w:val="both"/>
        <w:textAlignment w:val="auto"/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  <w:lang w:eastAsia="zh-CN"/>
        </w:rPr>
        <w:t>全市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农业综合行政执法系统具有行政执法资格的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eastAsia="zh-CN"/>
        </w:rPr>
        <w:t>执法人员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政府购买服务类等性质的人员参加相关培训。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atLeast"/>
        <w:ind w:left="0" w:firstLine="640" w:firstLineChars="200"/>
        <w:jc w:val="both"/>
        <w:textAlignment w:val="auto"/>
        <w:rPr>
          <w:rFonts w:hint="default" w:ascii="黑体" w:hAnsi="黑体" w:eastAsia="黑体" w:cs="黑体"/>
          <w:snapToGrid w:val="0"/>
          <w:sz w:val="32"/>
          <w:szCs w:val="20"/>
          <w:lang w:val="en-US" w:eastAsia="zh-CN" w:bidi="ar-SA"/>
        </w:rPr>
      </w:pPr>
      <w:r>
        <w:rPr>
          <w:rFonts w:hint="eastAsia" w:ascii="黑体" w:hAnsi="黑体" w:eastAsia="黑体" w:cs="黑体"/>
          <w:snapToGrid w:val="0"/>
          <w:sz w:val="32"/>
          <w:szCs w:val="20"/>
          <w:lang w:val="en-US" w:eastAsia="zh-CN" w:bidi="ar-SA"/>
        </w:rPr>
        <w:t>四</w:t>
      </w:r>
      <w:r>
        <w:rPr>
          <w:rFonts w:hint="default" w:ascii="黑体" w:hAnsi="黑体" w:eastAsia="黑体" w:cs="黑体"/>
          <w:snapToGrid w:val="0"/>
          <w:sz w:val="32"/>
          <w:szCs w:val="20"/>
          <w:lang w:val="en-US" w:eastAsia="zh-CN" w:bidi="ar-SA"/>
        </w:rPr>
        <w:t>、提升</w:t>
      </w:r>
      <w:r>
        <w:rPr>
          <w:rFonts w:hint="eastAsia" w:ascii="黑体" w:hAnsi="黑体" w:eastAsia="黑体" w:cs="黑体"/>
          <w:snapToGrid w:val="0"/>
          <w:sz w:val="32"/>
          <w:szCs w:val="20"/>
          <w:lang w:val="en-US" w:eastAsia="zh-CN" w:bidi="ar-SA"/>
        </w:rPr>
        <w:t>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atLeast"/>
        <w:ind w:left="0"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kern w:val="2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方正楷体_GBK" w:cs="Times New Roman"/>
          <w:kern w:val="2"/>
          <w:sz w:val="32"/>
          <w:szCs w:val="32"/>
          <w:lang w:val="en-US" w:eastAsia="zh-CN"/>
        </w:rPr>
        <w:t>辅导课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94" w:lineRule="atLeast"/>
        <w:ind w:firstLine="624"/>
        <w:jc w:val="both"/>
        <w:textAlignment w:val="auto"/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 w:bidi="ar-SA"/>
        </w:rPr>
        <w:t>采取线下培训为主，线上培训为辅的方式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 w:bidi="ar-SA"/>
        </w:rPr>
        <w:t>。线下采取邀请专家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 w:bidi="ar-SA"/>
        </w:rPr>
        <w:t>集中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 w:bidi="ar-SA"/>
        </w:rPr>
        <w:t>授课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 w:bidi="ar-SA"/>
        </w:rPr>
        <w:t>、行业条线集中宣讲、业务骨干讲坛辅导方式，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 w:bidi="ar-SA"/>
        </w:rPr>
        <w:t>重点培训法治思维、公共法律和农业行政执法技能，包括法律基础知识、行政法基础知识、农业行政执法基础知识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 w:bidi="ar-SA"/>
        </w:rPr>
        <w:t>、各行业法律法规等。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 w:bidi="ar-SA"/>
        </w:rPr>
        <w:t>线上主要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 w:bidi="ar-SA"/>
        </w:rPr>
        <w:t>组织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 w:bidi="ar-SA"/>
        </w:rPr>
        <w:t>参加农业农村部崇农云讲堂培训考试平台、南通市行政执法人员培训考试云平台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 w:bidi="ar-SA"/>
        </w:rPr>
        <w:t>、渔政网络学院等相关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 w:bidi="ar-SA"/>
        </w:rPr>
        <w:t>培训。</w:t>
      </w:r>
    </w:p>
    <w:tbl>
      <w:tblPr>
        <w:tblStyle w:val="8"/>
        <w:tblW w:w="86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1"/>
        <w:gridCol w:w="4600"/>
        <w:gridCol w:w="1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8621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32"/>
                <w:szCs w:val="32"/>
                <w:lang w:val="en-US" w:eastAsia="zh-CN"/>
              </w:rPr>
              <w:t>2022</w:t>
            </w:r>
            <w:r>
              <w:rPr>
                <w:rFonts w:hint="default" w:ascii="黑体" w:hAnsi="黑体" w:eastAsia="黑体" w:cs="黑体"/>
                <w:kern w:val="2"/>
                <w:sz w:val="32"/>
                <w:szCs w:val="32"/>
                <w:lang w:val="en-US" w:eastAsia="zh-CN"/>
              </w:rPr>
              <w:t>年</w:t>
            </w:r>
            <w:r>
              <w:rPr>
                <w:rFonts w:hint="eastAsia" w:ascii="黑体" w:hAnsi="黑体" w:eastAsia="黑体" w:cs="黑体"/>
                <w:kern w:val="2"/>
                <w:sz w:val="32"/>
                <w:szCs w:val="32"/>
                <w:lang w:val="en-US" w:eastAsia="zh-CN"/>
              </w:rPr>
              <w:t>市级主要培训</w:t>
            </w:r>
            <w:r>
              <w:rPr>
                <w:rFonts w:hint="default" w:ascii="黑体" w:hAnsi="黑体" w:eastAsia="黑体" w:cs="黑体"/>
                <w:kern w:val="2"/>
                <w:sz w:val="32"/>
                <w:szCs w:val="32"/>
                <w:lang w:val="en-US" w:eastAsia="zh-CN"/>
              </w:rPr>
              <w:t>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4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  <w:t>培训内容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  <w:t>牵头部门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213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/>
              </w:rPr>
              <w:t>一季度</w:t>
            </w:r>
          </w:p>
        </w:tc>
        <w:tc>
          <w:tcPr>
            <w:tcW w:w="4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/>
              </w:rPr>
              <w:t>行政诉讼法、行政处罚法、行政执法“三项制度”</w:t>
            </w:r>
          </w:p>
        </w:tc>
        <w:tc>
          <w:tcPr>
            <w:tcW w:w="189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/>
              </w:rPr>
              <w:t>执法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/>
              </w:rPr>
              <w:t>监督科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1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/>
              </w:rPr>
              <w:t>行政处罚自由裁量权规范</w:t>
            </w:r>
          </w:p>
        </w:tc>
        <w:tc>
          <w:tcPr>
            <w:tcW w:w="18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3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/>
              </w:rPr>
              <w:t>二季度</w:t>
            </w:r>
          </w:p>
        </w:tc>
        <w:tc>
          <w:tcPr>
            <w:tcW w:w="4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/>
              </w:rPr>
              <w:t>江苏省行政执法证据收集与运用指引（试行）</w:t>
            </w:r>
          </w:p>
        </w:tc>
        <w:tc>
          <w:tcPr>
            <w:tcW w:w="18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21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/>
              </w:rPr>
              <w:t>农业综合行政执法人员依法履职管理规定</w:t>
            </w:r>
          </w:p>
        </w:tc>
        <w:tc>
          <w:tcPr>
            <w:tcW w:w="18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1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/>
              </w:rPr>
              <w:t>军事训练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/>
              </w:rPr>
              <w:t>装备科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213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/>
              </w:rPr>
              <w:t>三季度</w:t>
            </w:r>
          </w:p>
        </w:tc>
        <w:tc>
          <w:tcPr>
            <w:tcW w:w="4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/>
              </w:rPr>
              <w:t>行政执法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/>
              </w:rPr>
              <w:t>办案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/>
              </w:rPr>
              <w:t>技巧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/>
              </w:rPr>
              <w:t>长江大队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21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/>
              </w:rPr>
              <w:t>应急处置培训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/>
              </w:rPr>
              <w:t>海洋大队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213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/>
              </w:rPr>
              <w:t>四季度</w:t>
            </w:r>
          </w:p>
        </w:tc>
        <w:tc>
          <w:tcPr>
            <w:tcW w:w="4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/>
              </w:rPr>
              <w:t>习近平法治思想</w:t>
            </w:r>
          </w:p>
        </w:tc>
        <w:tc>
          <w:tcPr>
            <w:tcW w:w="189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/>
              </w:rPr>
              <w:t>政工科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21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/>
              </w:rPr>
              <w:t>党风廉政教育</w:t>
            </w:r>
          </w:p>
        </w:tc>
        <w:tc>
          <w:tcPr>
            <w:tcW w:w="18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21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/>
              </w:rPr>
              <w:t>行业法律法规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/>
              </w:rPr>
              <w:t>大队（科）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kern w:val="2"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方正楷体_GBK" w:cs="Times New Roman"/>
          <w:kern w:val="2"/>
          <w:sz w:val="32"/>
          <w:szCs w:val="32"/>
          <w:lang w:val="en-US" w:eastAsia="zh-CN"/>
        </w:rPr>
        <w:t>说案会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94" w:lineRule="exact"/>
        <w:ind w:firstLine="624"/>
        <w:jc w:val="both"/>
        <w:textAlignment w:val="auto"/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主要采取以案释法的形式开展，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对于本部门或行业内已结案的案情典型、案情复杂、办结规范或办结有瑕疵等相关案件，由发起部门承办人员或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主讲人员详细阐释基本案情、调查处理、适用法律、证据固定等，重点介绍如何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规范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办理案件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、本案的关键点、适用法律条款解释等。参会研讨人员在会前认真阅读电子案卷，结合自己的理解做好相关准备，会上要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对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案件、案卷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进行评析，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同时结合自己的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岗位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实际，展开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探讨交流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，会后提交交流材料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对于正在侦办之中的案件，可在一定范围内采取会商、通案等方式进行说案。</w:t>
      </w:r>
    </w:p>
    <w:tbl>
      <w:tblPr>
        <w:tblStyle w:val="8"/>
        <w:tblW w:w="84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"/>
        <w:gridCol w:w="3838"/>
        <w:gridCol w:w="1897"/>
        <w:gridCol w:w="1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8477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32"/>
                <w:szCs w:val="32"/>
                <w:lang w:val="en-US" w:eastAsia="zh-CN"/>
              </w:rPr>
              <w:t>2022</w:t>
            </w:r>
            <w:r>
              <w:rPr>
                <w:rFonts w:hint="default" w:ascii="黑体" w:hAnsi="黑体" w:eastAsia="黑体" w:cs="黑体"/>
                <w:kern w:val="2"/>
                <w:sz w:val="32"/>
                <w:szCs w:val="32"/>
                <w:lang w:val="en-US" w:eastAsia="zh-CN"/>
              </w:rPr>
              <w:t>年</w:t>
            </w:r>
            <w:r>
              <w:rPr>
                <w:rFonts w:hint="eastAsia" w:ascii="黑体" w:hAnsi="黑体" w:eastAsia="黑体" w:cs="黑体"/>
                <w:kern w:val="2"/>
                <w:sz w:val="32"/>
                <w:szCs w:val="32"/>
                <w:lang w:val="en-US" w:eastAsia="zh-CN"/>
              </w:rPr>
              <w:t>市级</w:t>
            </w:r>
            <w:r>
              <w:rPr>
                <w:rFonts w:hint="default" w:ascii="黑体" w:hAnsi="黑体" w:eastAsia="黑体" w:cs="黑体"/>
                <w:kern w:val="2"/>
                <w:sz w:val="32"/>
                <w:szCs w:val="32"/>
                <w:lang w:val="en-US" w:eastAsia="zh-CN"/>
              </w:rPr>
              <w:t>主要说案计划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3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案件类型</w:t>
            </w:r>
          </w:p>
        </w:tc>
        <w:tc>
          <w:tcPr>
            <w:tcW w:w="1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  <w:t>案件来源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牵头部门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/>
              </w:rPr>
              <w:t>一季度</w:t>
            </w:r>
          </w:p>
        </w:tc>
        <w:tc>
          <w:tcPr>
            <w:tcW w:w="3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种子、农药生产（经营）类</w:t>
            </w:r>
          </w:p>
        </w:tc>
        <w:tc>
          <w:tcPr>
            <w:tcW w:w="1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/>
              </w:rPr>
              <w:t>种植业大队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/>
              </w:rPr>
              <w:t>种植业大队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01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/>
              </w:rPr>
              <w:t>二季度</w:t>
            </w:r>
          </w:p>
        </w:tc>
        <w:tc>
          <w:tcPr>
            <w:tcW w:w="3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长江偷捕或内河电（炸）鱼类</w:t>
            </w:r>
          </w:p>
        </w:tc>
        <w:tc>
          <w:tcPr>
            <w:tcW w:w="1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/>
              </w:rPr>
              <w:t>长江大队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/>
              </w:rPr>
              <w:t>长江大队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101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/>
              </w:rPr>
              <w:t>三季度</w:t>
            </w:r>
          </w:p>
        </w:tc>
        <w:tc>
          <w:tcPr>
            <w:tcW w:w="3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港航安全类</w:t>
            </w:r>
          </w:p>
        </w:tc>
        <w:tc>
          <w:tcPr>
            <w:tcW w:w="1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/>
              </w:rPr>
              <w:t>船检港监督科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/>
              </w:rPr>
              <w:t>船检港监科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饲料、兽药等投入品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、动物诊疗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或私屠滥宰类</w:t>
            </w:r>
          </w:p>
        </w:tc>
        <w:tc>
          <w:tcPr>
            <w:tcW w:w="1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/>
              </w:rPr>
              <w:t>畜牧业大队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/>
              </w:rPr>
              <w:t>畜牧业大队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/>
              </w:rPr>
              <w:t>四季度</w:t>
            </w:r>
          </w:p>
        </w:tc>
        <w:tc>
          <w:tcPr>
            <w:tcW w:w="3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海上非法捕捞或三无船舶类</w:t>
            </w:r>
          </w:p>
        </w:tc>
        <w:tc>
          <w:tcPr>
            <w:tcW w:w="1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/>
              </w:rPr>
              <w:t>海洋大队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/>
              </w:rPr>
              <w:t>海洋大队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/>
              </w:rPr>
              <w:t>全年</w:t>
            </w:r>
          </w:p>
        </w:tc>
        <w:tc>
          <w:tcPr>
            <w:tcW w:w="3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/>
              </w:rPr>
              <w:t>相关典型案例</w:t>
            </w:r>
          </w:p>
        </w:tc>
        <w:tc>
          <w:tcPr>
            <w:tcW w:w="1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/>
              </w:rPr>
              <w:t>与职能有关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/>
              </w:rPr>
              <w:t>相关大队（科）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/>
              </w:rPr>
              <w:t>全年</w:t>
            </w:r>
          </w:p>
        </w:tc>
        <w:tc>
          <w:tcPr>
            <w:tcW w:w="3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/>
              </w:rPr>
              <w:t>侦办中需要会商的各类案件</w:t>
            </w:r>
          </w:p>
        </w:tc>
        <w:tc>
          <w:tcPr>
            <w:tcW w:w="1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/>
              </w:rPr>
              <w:t>相关大队（科）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执法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监督科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kern w:val="2"/>
          <w:sz w:val="32"/>
          <w:szCs w:val="32"/>
          <w:lang w:eastAsia="zh-CN"/>
        </w:rPr>
        <w:t>（三）</w:t>
      </w:r>
      <w:r>
        <w:rPr>
          <w:rFonts w:hint="default" w:ascii="Times New Roman" w:hAnsi="Times New Roman" w:eastAsia="方正楷体_GBK" w:cs="Times New Roman"/>
          <w:kern w:val="2"/>
          <w:sz w:val="32"/>
          <w:szCs w:val="32"/>
          <w:lang w:val="en-US" w:eastAsia="zh-CN"/>
        </w:rPr>
        <w:t>理论考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94" w:lineRule="exact"/>
        <w:ind w:firstLine="624"/>
        <w:jc w:val="both"/>
        <w:textAlignment w:val="auto"/>
        <w:rPr>
          <w:rFonts w:hint="eastAsia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采取笔试和机考相结合的方式，主要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为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检验个人自学公共及涉农（渔）类法律、法规、规章、规范性文件等的成效或集中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培训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效果，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以市支队内部考试为主，每年抽取全市系统内执法人员统考不少于一次。</w:t>
      </w:r>
    </w:p>
    <w:tbl>
      <w:tblPr>
        <w:tblStyle w:val="8"/>
        <w:tblW w:w="84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"/>
        <w:gridCol w:w="3838"/>
        <w:gridCol w:w="1282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8477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32"/>
                <w:szCs w:val="32"/>
                <w:lang w:val="en-US" w:eastAsia="zh-CN"/>
              </w:rPr>
              <w:t>2022</w:t>
            </w:r>
            <w:r>
              <w:rPr>
                <w:rFonts w:hint="eastAsia" w:ascii="黑体" w:hAnsi="黑体" w:eastAsia="黑体" w:cs="黑体"/>
                <w:kern w:val="2"/>
                <w:sz w:val="32"/>
                <w:szCs w:val="32"/>
                <w:lang w:val="en-US" w:eastAsia="zh-CN"/>
              </w:rPr>
              <w:t>年主要考试计划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3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考试内容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  <w:t>考试形式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参试范围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01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上半年</w:t>
            </w:r>
          </w:p>
        </w:tc>
        <w:tc>
          <w:tcPr>
            <w:tcW w:w="3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主题教育学习内容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/>
              </w:rPr>
              <w:t>笔试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市支队全体人员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0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培训内容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或学习大纲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笔试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全市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随机抽取人员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0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集中培训内容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笔试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参训人员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下半年</w:t>
            </w:r>
          </w:p>
        </w:tc>
        <w:tc>
          <w:tcPr>
            <w:tcW w:w="3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市行政执法人员培训考试云平台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规定内容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机考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市支队全体人员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kern w:val="2"/>
          <w:sz w:val="32"/>
          <w:szCs w:val="32"/>
          <w:lang w:val="en-US" w:eastAsia="zh-CN"/>
        </w:rPr>
        <w:t>（四）</w:t>
      </w:r>
      <w:r>
        <w:rPr>
          <w:rFonts w:hint="eastAsia" w:ascii="Times New Roman" w:hAnsi="Times New Roman" w:eastAsia="方正楷体_GBK" w:cs="Times New Roman"/>
          <w:kern w:val="2"/>
          <w:sz w:val="32"/>
          <w:szCs w:val="32"/>
          <w:lang w:val="en-US" w:eastAsia="zh-CN"/>
        </w:rPr>
        <w:t>案卷评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94" w:lineRule="exact"/>
        <w:ind w:firstLine="624"/>
        <w:jc w:val="both"/>
        <w:textAlignment w:val="auto"/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采取自查自评、交叉互评和集中评议相结合的方式，市本级和各县（市）区对自办案件的案卷进行自查自评，各提交两份类型不同的案卷（全市范围内进行统筹，确保涵盖各行业），由市级安排县际间进行背靠背交叉互评，交叉互评结束后组织开展全市集中评议，邀请省厅专家、交叉互评人员对参评案卷进行集中评查，评选出全市优秀案卷，择优推荐参加全省、全国优秀案卷评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Times New Roman"/>
          <w:kern w:val="2"/>
          <w:sz w:val="32"/>
          <w:szCs w:val="32"/>
          <w:lang w:val="en-US" w:eastAsia="zh-CN"/>
        </w:rPr>
        <w:t>（五）技能赛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94" w:lineRule="exact"/>
        <w:ind w:firstLine="624"/>
        <w:jc w:val="both"/>
        <w:textAlignment w:val="auto"/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争取联合市级机关工委、市人社局、市总工会等部门，采取理论考试、现场评案等方式，参赛选手（小组）根据行政处罚相关法律、法规、规章、文件的要求，对竞赛提供的样案卷进行符合性检查，裁判组对照专家组给出的得失分点进行评判计分，竞赛分设个人赛和团体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Times New Roman"/>
          <w:kern w:val="2"/>
          <w:sz w:val="32"/>
          <w:szCs w:val="32"/>
          <w:lang w:val="en-US" w:eastAsia="zh-CN"/>
        </w:rPr>
        <w:t>（六）模拟战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94" w:lineRule="exact"/>
        <w:ind w:firstLine="624"/>
        <w:jc w:val="both"/>
        <w:textAlignment w:val="auto"/>
        <w:rPr>
          <w:rFonts w:hint="eastAsia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模拟战根据所提供的案件线索是否真实，分为虚拟线索模拟执法和真实线索模拟执法。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94" w:lineRule="exact"/>
        <w:ind w:firstLine="624"/>
        <w:jc w:val="both"/>
        <w:textAlignment w:val="auto"/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1.虚拟线索+模拟执法。以虚拟的违法违规线索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为蓝本，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设定情境场景，组织模拟执法人员按照处罚立案、调查取证、审查决定、送达执行等执法程序，融入行政处罚文书和行政执法“三项制度”等内容，开展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非实质性办案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。模拟执法人员在规定时间内完成执法流程，并提交全套模拟执法案卷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94" w:lineRule="exact"/>
        <w:ind w:firstLine="624"/>
        <w:jc w:val="both"/>
        <w:textAlignment w:val="auto"/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2.真实线索+模拟执法。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以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真实的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违法违规线索为蓝本，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组织非案件承办人员的模拟执法人员，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按照执法办案程序进行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模拟立案、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调查取证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、审查决定、送达执行等。执法监督科根据案件承办部门反馈的实际办理情况，将最新案情信息告知相关人员，模拟执法人员需在告知信息后的2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个工作日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内提交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模拟办案资料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形成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最终模拟执法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案卷。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94" w:lineRule="exact"/>
        <w:ind w:firstLine="624"/>
        <w:jc w:val="both"/>
        <w:textAlignment w:val="auto"/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 w:bidi="ar-SA"/>
        </w:rPr>
        <w:t>辅导课、说案会、模拟战由市、县两级分别组织实施，理论考、案卷评、技能赛在各地开展的基础上，择机组织全市竞赛。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94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snapToGrid w:val="0"/>
          <w:sz w:val="32"/>
          <w:szCs w:val="20"/>
          <w:lang w:val="en-US" w:eastAsia="zh-CN"/>
        </w:rPr>
      </w:pPr>
      <w:r>
        <w:rPr>
          <w:rFonts w:hint="eastAsia" w:ascii="黑体" w:hAnsi="黑体" w:eastAsia="黑体" w:cs="黑体"/>
          <w:snapToGrid w:val="0"/>
          <w:sz w:val="32"/>
          <w:szCs w:val="20"/>
          <w:lang w:val="en-US" w:eastAsia="zh-CN"/>
        </w:rPr>
        <w:t>五</w:t>
      </w:r>
      <w:r>
        <w:rPr>
          <w:rFonts w:hint="default" w:ascii="黑体" w:hAnsi="黑体" w:eastAsia="黑体" w:cs="黑体"/>
          <w:snapToGrid w:val="0"/>
          <w:sz w:val="32"/>
          <w:szCs w:val="20"/>
          <w:lang w:val="en-US" w:eastAsia="zh-CN"/>
        </w:rPr>
        <w:t>、工作要求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594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kern w:val="2"/>
          <w:sz w:val="32"/>
          <w:szCs w:val="32"/>
          <w:lang w:val="en-US" w:eastAsia="zh-CN" w:bidi="ar-SA"/>
        </w:rPr>
        <w:t>（一）强化组织领导。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 w:bidi="ar-SA"/>
        </w:rPr>
        <w:t>执法能力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 w:bidi="ar-SA"/>
        </w:rPr>
        <w:t>提升是提高主题教育质效的重要内容，是提升我市农业执法效能和管理水平的基础保障，是全面实施乡村振兴战略和推进农业现代化的关键之举。各地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 w:bidi="ar-SA"/>
        </w:rPr>
        <w:t>要高度重视执法能力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 w:bidi="ar-SA"/>
        </w:rPr>
        <w:t>提升活动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 w:bidi="ar-SA"/>
        </w:rPr>
        <w:t>，将其作为加强队伍建设、提升执法人员素质、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 w:bidi="ar-SA"/>
        </w:rPr>
        <w:t>规范执法行为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 w:bidi="ar-SA"/>
        </w:rPr>
        <w:t>的重要抓手，积极组织参与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 w:bidi="ar-SA"/>
        </w:rPr>
        <w:t>。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 w:bidi="ar-SA"/>
        </w:rPr>
        <w:t>各地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 w:bidi="ar-SA"/>
        </w:rPr>
        <w:t>要在此基础上，立足本地实际和区域特色，进一步拓展执法能力提升活动形式，细化制定本地实施方案，同时，明确一名联络员。实施方案和联络员名单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 w:bidi="ar-SA"/>
        </w:rPr>
        <w:t>于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 w:bidi="ar-SA"/>
        </w:rPr>
        <w:t>2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 w:bidi="ar-SA"/>
        </w:rPr>
        <w:t>月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 w:bidi="ar-SA"/>
        </w:rPr>
        <w:t>21日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 w:bidi="ar-SA"/>
        </w:rPr>
        <w:t>前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 w:bidi="ar-SA"/>
        </w:rPr>
        <w:t>将上报市局。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594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kern w:val="2"/>
          <w:sz w:val="32"/>
          <w:szCs w:val="32"/>
          <w:lang w:val="en-US" w:eastAsia="zh-CN" w:bidi="ar-SA"/>
        </w:rPr>
        <w:t>（二）强化宣传总结。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 w:bidi="ar-SA"/>
        </w:rPr>
        <w:t>各地农业农村部门要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 w:bidi="ar-SA"/>
        </w:rPr>
        <w:t>充分利用报纸、电视、网络等媒体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 w:bidi="ar-SA"/>
        </w:rPr>
        <w:t>，加强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 w:bidi="ar-SA"/>
        </w:rPr>
        <w:t>执法能力提升活动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 w:bidi="ar-SA"/>
        </w:rPr>
        <w:t>的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 w:bidi="ar-SA"/>
        </w:rPr>
        <w:t>宣传报道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 w:bidi="ar-SA"/>
        </w:rPr>
        <w:t>。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 w:bidi="ar-SA"/>
        </w:rPr>
        <w:t>及时梳理总结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 w:bidi="ar-SA"/>
        </w:rPr>
        <w:t>报送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 w:bidi="ar-SA"/>
        </w:rPr>
        <w:t>执法能力提升活动中的典型经验、成功案例、工作成效，为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 w:bidi="ar-SA"/>
        </w:rPr>
        <w:t>更有针对性地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 w:bidi="ar-SA"/>
        </w:rPr>
        <w:t>开展执法能力提升提供支撑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 w:bidi="ar-SA"/>
        </w:rPr>
        <w:t>和保障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 w:bidi="ar-SA"/>
        </w:rPr>
        <w:t>。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 w:bidi="ar-SA"/>
        </w:rPr>
        <w:t>全年活动总结于12月15日前上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 w:bidi="ar-SA"/>
        </w:rPr>
        <w:t>报市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 w:bidi="ar-SA"/>
        </w:rPr>
        <w:t>局。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594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kern w:val="2"/>
          <w:sz w:val="32"/>
          <w:szCs w:val="32"/>
          <w:lang w:val="en-US" w:eastAsia="zh-CN" w:bidi="ar-SA"/>
        </w:rPr>
        <w:t>（三）强化成果运用。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 w:bidi="ar-SA"/>
        </w:rPr>
        <w:t>全市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 w:bidi="ar-SA"/>
        </w:rPr>
        <w:t>执法能力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 w:bidi="ar-SA"/>
        </w:rPr>
        <w:t>提升活动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 w:bidi="ar-SA"/>
        </w:rPr>
        <w:t>作为挖掘选树执法骨干的重要平台，参与执法能力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 w:bidi="ar-SA"/>
        </w:rPr>
        <w:t>提升活动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 w:bidi="ar-SA"/>
        </w:rPr>
        <w:t>的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 w:bidi="ar-SA"/>
        </w:rPr>
        <w:t>质效将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 w:bidi="ar-SA"/>
        </w:rPr>
        <w:t>作为年终总结、评优评先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 w:bidi="ar-SA"/>
        </w:rPr>
        <w:t>、年度考核等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 w:bidi="ar-SA"/>
        </w:rPr>
        <w:t>的重要依据。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594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 w:bidi="ar-SA"/>
        </w:rPr>
        <w:t>联系人:市农业综合行政执法支队，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 w:bidi="ar-SA"/>
        </w:rPr>
        <w:t>顾玉民，联系电话：59002128；邮箱：ntseeds@sohu.com。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94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 w:bidi="ar-SA"/>
        </w:rPr>
      </w:pPr>
    </w:p>
    <w:p>
      <w:pPr>
        <w:pStyle w:val="19"/>
        <w:tabs>
          <w:tab w:val="clear" w:pos="8465"/>
        </w:tabs>
        <w:spacing w:after="40" w:line="454" w:lineRule="exact"/>
        <w:ind w:left="0" w:right="0"/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 w:bidi="ar-SA"/>
        </w:rPr>
        <w:t xml:space="preserve">     </w:t>
      </w:r>
    </w:p>
    <w:sectPr>
      <w:footerReference r:id="rId3" w:type="default"/>
      <w:pgSz w:w="11906" w:h="16838"/>
      <w:pgMar w:top="1814" w:right="1417" w:bottom="1984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汉鼎简大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D73887"/>
    <w:rsid w:val="00B15E23"/>
    <w:rsid w:val="01674DBE"/>
    <w:rsid w:val="01B53852"/>
    <w:rsid w:val="045A1F01"/>
    <w:rsid w:val="0A1356B4"/>
    <w:rsid w:val="0A15200A"/>
    <w:rsid w:val="0B0F7ABD"/>
    <w:rsid w:val="0CEB1914"/>
    <w:rsid w:val="0D3227A2"/>
    <w:rsid w:val="0ED73887"/>
    <w:rsid w:val="134E24B8"/>
    <w:rsid w:val="13D80860"/>
    <w:rsid w:val="14663670"/>
    <w:rsid w:val="146938CB"/>
    <w:rsid w:val="14C71A4C"/>
    <w:rsid w:val="15C50828"/>
    <w:rsid w:val="17BB720B"/>
    <w:rsid w:val="183D0471"/>
    <w:rsid w:val="21756B47"/>
    <w:rsid w:val="22477195"/>
    <w:rsid w:val="27D2429A"/>
    <w:rsid w:val="29990315"/>
    <w:rsid w:val="2C0F23A5"/>
    <w:rsid w:val="2DFB01CE"/>
    <w:rsid w:val="2F6F3E64"/>
    <w:rsid w:val="30D17209"/>
    <w:rsid w:val="31A37309"/>
    <w:rsid w:val="324E0E86"/>
    <w:rsid w:val="36E275C6"/>
    <w:rsid w:val="38643535"/>
    <w:rsid w:val="3B261565"/>
    <w:rsid w:val="3C522A78"/>
    <w:rsid w:val="3D020D4B"/>
    <w:rsid w:val="3E0110EB"/>
    <w:rsid w:val="3E5D1C81"/>
    <w:rsid w:val="3F411F9B"/>
    <w:rsid w:val="3F632CDD"/>
    <w:rsid w:val="40196395"/>
    <w:rsid w:val="402963EF"/>
    <w:rsid w:val="428343C5"/>
    <w:rsid w:val="439367F3"/>
    <w:rsid w:val="44CA1FDD"/>
    <w:rsid w:val="45DA78CC"/>
    <w:rsid w:val="474136C8"/>
    <w:rsid w:val="49290AF6"/>
    <w:rsid w:val="4A260FF2"/>
    <w:rsid w:val="4AC33DA1"/>
    <w:rsid w:val="4ACA06E6"/>
    <w:rsid w:val="4F532DEE"/>
    <w:rsid w:val="4FDC05DE"/>
    <w:rsid w:val="50072AE4"/>
    <w:rsid w:val="5111591B"/>
    <w:rsid w:val="52FD61A9"/>
    <w:rsid w:val="53B55546"/>
    <w:rsid w:val="56D829A9"/>
    <w:rsid w:val="5ACA6901"/>
    <w:rsid w:val="5BA2287A"/>
    <w:rsid w:val="5C0F5FED"/>
    <w:rsid w:val="5F823E97"/>
    <w:rsid w:val="5F8B4E28"/>
    <w:rsid w:val="601665E0"/>
    <w:rsid w:val="60655FB0"/>
    <w:rsid w:val="62DB11AA"/>
    <w:rsid w:val="630E2776"/>
    <w:rsid w:val="634E71F0"/>
    <w:rsid w:val="651B69E9"/>
    <w:rsid w:val="654118AF"/>
    <w:rsid w:val="65DC31FB"/>
    <w:rsid w:val="6601780F"/>
    <w:rsid w:val="66FE5FB4"/>
    <w:rsid w:val="67636628"/>
    <w:rsid w:val="6BD13AF1"/>
    <w:rsid w:val="6CFF43A7"/>
    <w:rsid w:val="6D550480"/>
    <w:rsid w:val="6FFF2EBB"/>
    <w:rsid w:val="73906ACF"/>
    <w:rsid w:val="74022AAB"/>
    <w:rsid w:val="7675588B"/>
    <w:rsid w:val="78CD6751"/>
    <w:rsid w:val="7B602AD3"/>
    <w:rsid w:val="7C204BF2"/>
    <w:rsid w:val="7F4446CD"/>
    <w:rsid w:val="7F852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tLeast"/>
      <w:outlineLvl w:val="0"/>
    </w:pPr>
    <w:rPr>
      <w:b/>
      <w:kern w:val="44"/>
      <w:sz w:val="44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0"/>
    <w:pPr>
      <w:adjustRightInd w:val="0"/>
      <w:snapToGrid/>
      <w:ind w:firstLine="0"/>
      <w:jc w:val="left"/>
    </w:pPr>
    <w:rPr>
      <w:spacing w:val="-25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styleId="11">
    <w:name w:val="FollowedHyperlink"/>
    <w:basedOn w:val="9"/>
    <w:qFormat/>
    <w:uiPriority w:val="0"/>
    <w:rPr>
      <w:color w:val="333333"/>
      <w:sz w:val="18"/>
      <w:szCs w:val="18"/>
      <w:u w:val="none"/>
    </w:rPr>
  </w:style>
  <w:style w:type="character" w:styleId="12">
    <w:name w:val="Hyperlink"/>
    <w:basedOn w:val="9"/>
    <w:qFormat/>
    <w:uiPriority w:val="0"/>
    <w:rPr>
      <w:color w:val="333333"/>
      <w:sz w:val="18"/>
      <w:szCs w:val="18"/>
      <w:u w:val="none"/>
    </w:rPr>
  </w:style>
  <w:style w:type="paragraph" w:styleId="13">
    <w:name w:val="List Paragraph"/>
    <w:basedOn w:val="1"/>
    <w:qFormat/>
    <w:uiPriority w:val="1"/>
    <w:pPr>
      <w:ind w:left="1152" w:hanging="400"/>
    </w:pPr>
  </w:style>
  <w:style w:type="paragraph" w:customStyle="1" w:styleId="14">
    <w:name w:val="标题1"/>
    <w:basedOn w:val="1"/>
    <w:next w:val="1"/>
    <w:qFormat/>
    <w:uiPriority w:val="0"/>
    <w:pPr>
      <w:spacing w:line="700" w:lineRule="atLeast"/>
      <w:ind w:firstLine="0"/>
      <w:jc w:val="center"/>
    </w:pPr>
    <w:rPr>
      <w:rFonts w:eastAsia="方正小标宋_GBK"/>
      <w:sz w:val="44"/>
    </w:rPr>
  </w:style>
  <w:style w:type="paragraph" w:customStyle="1" w:styleId="15">
    <w:name w:val="文头"/>
    <w:basedOn w:val="1"/>
    <w:qFormat/>
    <w:uiPriority w:val="0"/>
    <w:pPr>
      <w:tabs>
        <w:tab w:val="left" w:pos="6663"/>
      </w:tabs>
      <w:spacing w:after="800" w:line="1500" w:lineRule="atLeast"/>
      <w:ind w:left="511" w:right="227" w:hanging="284"/>
      <w:jc w:val="distribute"/>
    </w:pPr>
    <w:rPr>
      <w:rFonts w:ascii="汉鼎简大宋" w:eastAsia="汉鼎简大宋"/>
      <w:b/>
      <w:color w:val="FF0000"/>
      <w:w w:val="62"/>
      <w:sz w:val="140"/>
    </w:rPr>
  </w:style>
  <w:style w:type="paragraph" w:customStyle="1" w:styleId="16">
    <w:name w:val="红线"/>
    <w:basedOn w:val="2"/>
    <w:qFormat/>
    <w:uiPriority w:val="0"/>
    <w:pPr>
      <w:keepNext w:val="0"/>
      <w:keepLines w:val="0"/>
      <w:adjustRightInd w:val="0"/>
      <w:snapToGrid/>
      <w:spacing w:before="0" w:after="851" w:line="227" w:lineRule="atLeast"/>
      <w:ind w:right="-142" w:firstLine="0"/>
      <w:jc w:val="center"/>
      <w:outlineLvl w:val="9"/>
    </w:pPr>
    <w:rPr>
      <w:rFonts w:ascii="宋体" w:eastAsia="宋体"/>
      <w:kern w:val="0"/>
      <w:sz w:val="10"/>
    </w:rPr>
  </w:style>
  <w:style w:type="paragraph" w:customStyle="1" w:styleId="17">
    <w:name w:val="线型"/>
    <w:basedOn w:val="18"/>
    <w:qFormat/>
    <w:uiPriority w:val="0"/>
    <w:pPr>
      <w:spacing w:line="240" w:lineRule="auto"/>
      <w:ind w:left="0" w:firstLine="0"/>
      <w:jc w:val="center"/>
    </w:pPr>
    <w:rPr>
      <w:sz w:val="21"/>
    </w:rPr>
  </w:style>
  <w:style w:type="paragraph" w:customStyle="1" w:styleId="18">
    <w:name w:val="抄送栏"/>
    <w:basedOn w:val="1"/>
    <w:qFormat/>
    <w:uiPriority w:val="0"/>
    <w:pPr>
      <w:adjustRightInd w:val="0"/>
      <w:snapToGrid/>
      <w:spacing w:line="454" w:lineRule="atLeast"/>
      <w:ind w:left="1310" w:right="357" w:hanging="953"/>
    </w:pPr>
  </w:style>
  <w:style w:type="paragraph" w:customStyle="1" w:styleId="19">
    <w:name w:val="印发栏"/>
    <w:basedOn w:val="3"/>
    <w:qFormat/>
    <w:uiPriority w:val="0"/>
    <w:pPr>
      <w:tabs>
        <w:tab w:val="right" w:pos="8465"/>
      </w:tabs>
      <w:spacing w:line="454" w:lineRule="atLeast"/>
      <w:ind w:left="357" w:right="357"/>
    </w:pPr>
    <w:rPr>
      <w:spacing w:val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2021-12-15T05:49:00Z</dcterms:created>
  <dc:creator>HP</dc:creator>
  <cp:lastModifiedBy>逍遥游</cp:lastModifiedBy>
  <cp:lastPrinted>2022-02-14T07:42:00Z</cp:lastPrinted>
  <dcterms:modified xsi:type="dcterms:W3CDTF">2022-02-17T01:20:20Z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11E8FDDB58C24D33B6C1B7C6749FF3C4</vt:lpwstr>
  </property>
</Properties>
</file>